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5E1" w:rsidRPr="00E123C1" w:rsidRDefault="005757D0" w:rsidP="002755E1">
      <w:pPr>
        <w:keepNext/>
        <w:tabs>
          <w:tab w:val="right" w:pos="1134"/>
        </w:tabs>
        <w:bidi w:val="0"/>
        <w:spacing w:after="0" w:line="360" w:lineRule="auto"/>
        <w:ind w:left="142" w:right="-568"/>
        <w:jc w:val="center"/>
        <w:outlineLvl w:val="0"/>
        <w:rPr>
          <w:rFonts w:asciiTheme="majorBidi" w:eastAsia="Times New Roman" w:hAnsiTheme="majorBidi" w:cstheme="majorBidi"/>
          <w:b/>
          <w:bCs/>
          <w:sz w:val="24"/>
          <w:szCs w:val="24"/>
        </w:rPr>
      </w:pPr>
      <w:r w:rsidRPr="00E123C1">
        <w:rPr>
          <w:rFonts w:asciiTheme="majorBidi" w:eastAsia="Times New Roman" w:hAnsiTheme="majorBidi" w:cstheme="majorBidi"/>
          <w:b/>
          <w:bCs/>
          <w:sz w:val="24"/>
          <w:szCs w:val="24"/>
        </w:rPr>
        <w:t xml:space="preserve">Heart Failure </w:t>
      </w:r>
      <w:proofErr w:type="gramStart"/>
      <w:r w:rsidR="009D6146" w:rsidRPr="00E123C1">
        <w:rPr>
          <w:rFonts w:asciiTheme="majorBidi" w:eastAsia="Times New Roman" w:hAnsiTheme="majorBidi" w:cstheme="majorBidi"/>
          <w:b/>
          <w:bCs/>
          <w:sz w:val="24"/>
          <w:szCs w:val="24"/>
        </w:rPr>
        <w:t>Versus</w:t>
      </w:r>
      <w:proofErr w:type="gramEnd"/>
      <w:r w:rsidR="009D6146" w:rsidRPr="00E123C1">
        <w:rPr>
          <w:rFonts w:asciiTheme="majorBidi" w:eastAsia="Times New Roman" w:hAnsiTheme="majorBidi" w:cstheme="majorBidi"/>
          <w:b/>
          <w:bCs/>
          <w:sz w:val="24"/>
          <w:szCs w:val="24"/>
        </w:rPr>
        <w:t xml:space="preserve"> Renal Failure Patients i</w:t>
      </w:r>
      <w:r w:rsidR="002755E1" w:rsidRPr="00E123C1">
        <w:rPr>
          <w:rFonts w:asciiTheme="majorBidi" w:eastAsia="Times New Roman" w:hAnsiTheme="majorBidi" w:cstheme="majorBidi"/>
          <w:b/>
          <w:bCs/>
          <w:sz w:val="24"/>
          <w:szCs w:val="24"/>
        </w:rPr>
        <w:t>n Relation</w:t>
      </w:r>
    </w:p>
    <w:p w:rsidR="002755E1" w:rsidRPr="00E123C1" w:rsidRDefault="009D6146" w:rsidP="002755E1">
      <w:pPr>
        <w:keepNext/>
        <w:bidi w:val="0"/>
        <w:spacing w:after="0" w:line="360" w:lineRule="auto"/>
        <w:ind w:left="142" w:right="-568"/>
        <w:jc w:val="center"/>
        <w:outlineLvl w:val="0"/>
        <w:rPr>
          <w:rFonts w:asciiTheme="majorBidi" w:eastAsia="Times New Roman" w:hAnsiTheme="majorBidi" w:cstheme="majorBidi"/>
          <w:b/>
          <w:bCs/>
          <w:sz w:val="24"/>
          <w:szCs w:val="24"/>
        </w:rPr>
      </w:pPr>
      <w:proofErr w:type="gramStart"/>
      <w:r w:rsidRPr="00E123C1">
        <w:rPr>
          <w:rFonts w:asciiTheme="majorBidi" w:eastAsia="Times New Roman" w:hAnsiTheme="majorBidi" w:cstheme="majorBidi"/>
          <w:b/>
          <w:bCs/>
          <w:sz w:val="24"/>
          <w:szCs w:val="24"/>
        </w:rPr>
        <w:t>to</w:t>
      </w:r>
      <w:proofErr w:type="gramEnd"/>
      <w:r w:rsidRPr="00E123C1">
        <w:rPr>
          <w:rFonts w:asciiTheme="majorBidi" w:eastAsia="Times New Roman" w:hAnsiTheme="majorBidi" w:cstheme="majorBidi"/>
          <w:b/>
          <w:bCs/>
          <w:sz w:val="24"/>
          <w:szCs w:val="24"/>
        </w:rPr>
        <w:t xml:space="preserve"> Outcomes o</w:t>
      </w:r>
      <w:r w:rsidR="002755E1" w:rsidRPr="00E123C1">
        <w:rPr>
          <w:rFonts w:asciiTheme="majorBidi" w:eastAsia="Times New Roman" w:hAnsiTheme="majorBidi" w:cstheme="majorBidi"/>
          <w:b/>
          <w:bCs/>
          <w:sz w:val="24"/>
          <w:szCs w:val="24"/>
        </w:rPr>
        <w:t>f Alternate Nostril Breathing:</w:t>
      </w:r>
    </w:p>
    <w:p w:rsidR="002755E1" w:rsidRPr="00E123C1" w:rsidRDefault="002755E1" w:rsidP="002755E1">
      <w:pPr>
        <w:keepNext/>
        <w:bidi w:val="0"/>
        <w:spacing w:after="0" w:line="360" w:lineRule="auto"/>
        <w:ind w:left="142"/>
        <w:jc w:val="center"/>
        <w:outlineLvl w:val="0"/>
        <w:rPr>
          <w:rFonts w:asciiTheme="majorBidi" w:eastAsia="Times New Roman" w:hAnsiTheme="majorBidi" w:cstheme="majorBidi"/>
          <w:b/>
          <w:bCs/>
          <w:sz w:val="24"/>
          <w:szCs w:val="24"/>
        </w:rPr>
      </w:pPr>
      <w:r w:rsidRPr="00E123C1">
        <w:rPr>
          <w:rFonts w:asciiTheme="majorBidi" w:eastAsia="Times New Roman" w:hAnsiTheme="majorBidi" w:cstheme="majorBidi"/>
          <w:b/>
          <w:bCs/>
          <w:sz w:val="24"/>
          <w:szCs w:val="24"/>
        </w:rPr>
        <w:t>Comparative Study</w:t>
      </w:r>
    </w:p>
    <w:p w:rsidR="005255FA" w:rsidRPr="00E123C1" w:rsidRDefault="006D5E79" w:rsidP="007443EE">
      <w:pPr>
        <w:pStyle w:val="Default"/>
        <w:spacing w:line="276" w:lineRule="auto"/>
        <w:ind w:left="709" w:right="-113" w:hanging="1135"/>
        <w:jc w:val="mediumKashida"/>
        <w:rPr>
          <w:rFonts w:asciiTheme="majorBidi" w:hAnsiTheme="majorBidi" w:cstheme="majorBidi"/>
          <w:b/>
          <w:bCs/>
          <w:color w:val="auto"/>
        </w:rPr>
      </w:pPr>
      <w:r w:rsidRPr="00E123C1">
        <w:rPr>
          <w:rFonts w:asciiTheme="majorBidi" w:hAnsiTheme="majorBidi" w:cstheme="majorBidi"/>
          <w:b/>
          <w:bCs/>
          <w:color w:val="auto"/>
          <w:vertAlign w:val="superscript"/>
        </w:rPr>
        <w:t>1</w:t>
      </w:r>
      <w:r w:rsidR="002755E1" w:rsidRPr="00E123C1">
        <w:rPr>
          <w:rFonts w:asciiTheme="majorBidi" w:hAnsiTheme="majorBidi" w:cstheme="majorBidi"/>
          <w:b/>
          <w:bCs/>
          <w:color w:val="auto"/>
        </w:rPr>
        <w:t>Fatma</w:t>
      </w:r>
      <w:r w:rsidR="002755E1" w:rsidRPr="00E123C1">
        <w:rPr>
          <w:rFonts w:asciiTheme="majorBidi" w:hAnsiTheme="majorBidi" w:cstheme="majorBidi"/>
          <w:b/>
          <w:bCs/>
          <w:color w:val="auto"/>
          <w:vertAlign w:val="superscript"/>
        </w:rPr>
        <w:t xml:space="preserve"> </w:t>
      </w:r>
      <w:r w:rsidR="00A2736A" w:rsidRPr="00E123C1">
        <w:rPr>
          <w:rFonts w:asciiTheme="majorBidi" w:hAnsiTheme="majorBidi" w:cstheme="majorBidi"/>
          <w:b/>
          <w:bCs/>
          <w:color w:val="auto"/>
        </w:rPr>
        <w:t xml:space="preserve">Mohammed </w:t>
      </w:r>
      <w:proofErr w:type="spellStart"/>
      <w:r w:rsidR="00A2736A" w:rsidRPr="00E123C1">
        <w:rPr>
          <w:rFonts w:asciiTheme="majorBidi" w:hAnsiTheme="majorBidi" w:cstheme="majorBidi"/>
          <w:b/>
          <w:bCs/>
          <w:color w:val="auto"/>
        </w:rPr>
        <w:t>Attia</w:t>
      </w:r>
      <w:proofErr w:type="spellEnd"/>
      <w:r w:rsidR="002755E1" w:rsidRPr="00E123C1">
        <w:rPr>
          <w:rFonts w:asciiTheme="majorBidi" w:hAnsiTheme="majorBidi" w:cstheme="majorBidi"/>
          <w:b/>
          <w:bCs/>
          <w:color w:val="auto"/>
        </w:rPr>
        <w:t xml:space="preserve">, </w:t>
      </w:r>
      <w:r w:rsidRPr="00E123C1">
        <w:rPr>
          <w:rFonts w:asciiTheme="majorBidi" w:hAnsiTheme="majorBidi" w:cstheme="majorBidi"/>
          <w:b/>
          <w:bCs/>
          <w:color w:val="auto"/>
          <w:vertAlign w:val="superscript"/>
        </w:rPr>
        <w:t>2</w:t>
      </w:r>
      <w:r w:rsidR="002755E1" w:rsidRPr="00E123C1">
        <w:rPr>
          <w:rFonts w:asciiTheme="majorBidi" w:hAnsiTheme="majorBidi" w:cstheme="majorBidi"/>
          <w:b/>
          <w:bCs/>
          <w:color w:val="auto"/>
        </w:rPr>
        <w:t xml:space="preserve">Manal </w:t>
      </w:r>
      <w:proofErr w:type="spellStart"/>
      <w:r w:rsidR="002755E1" w:rsidRPr="00E123C1">
        <w:rPr>
          <w:rFonts w:asciiTheme="majorBidi" w:hAnsiTheme="majorBidi" w:cstheme="majorBidi"/>
          <w:b/>
          <w:bCs/>
          <w:color w:val="auto"/>
        </w:rPr>
        <w:t>Hamed</w:t>
      </w:r>
      <w:proofErr w:type="spellEnd"/>
      <w:r w:rsidR="002755E1" w:rsidRPr="00E123C1">
        <w:rPr>
          <w:rFonts w:asciiTheme="majorBidi" w:hAnsiTheme="majorBidi" w:cstheme="majorBidi"/>
          <w:b/>
          <w:bCs/>
          <w:color w:val="auto"/>
        </w:rPr>
        <w:t xml:space="preserve"> Mahmoud, </w:t>
      </w:r>
      <w:r w:rsidRPr="00E123C1">
        <w:rPr>
          <w:rFonts w:asciiTheme="majorBidi" w:hAnsiTheme="majorBidi" w:cstheme="majorBidi"/>
          <w:b/>
          <w:bCs/>
          <w:color w:val="auto"/>
          <w:vertAlign w:val="superscript"/>
        </w:rPr>
        <w:t>3</w:t>
      </w:r>
      <w:r w:rsidR="002755E1" w:rsidRPr="00E123C1">
        <w:rPr>
          <w:rFonts w:asciiTheme="majorBidi" w:hAnsiTheme="majorBidi" w:cstheme="majorBidi"/>
          <w:b/>
          <w:bCs/>
          <w:color w:val="auto"/>
        </w:rPr>
        <w:t xml:space="preserve">Hala </w:t>
      </w:r>
      <w:proofErr w:type="spellStart"/>
      <w:r w:rsidR="002755E1" w:rsidRPr="00E123C1">
        <w:rPr>
          <w:rFonts w:asciiTheme="majorBidi" w:hAnsiTheme="majorBidi" w:cstheme="majorBidi"/>
          <w:b/>
          <w:bCs/>
          <w:color w:val="auto"/>
        </w:rPr>
        <w:t>Abd</w:t>
      </w:r>
      <w:proofErr w:type="spellEnd"/>
      <w:r w:rsidR="002755E1" w:rsidRPr="00E123C1">
        <w:rPr>
          <w:rFonts w:asciiTheme="majorBidi" w:hAnsiTheme="majorBidi" w:cstheme="majorBidi"/>
          <w:b/>
          <w:bCs/>
          <w:color w:val="auto"/>
        </w:rPr>
        <w:t xml:space="preserve"> El-Salam </w:t>
      </w:r>
      <w:proofErr w:type="spellStart"/>
      <w:r w:rsidR="002755E1" w:rsidRPr="00E123C1">
        <w:rPr>
          <w:rFonts w:asciiTheme="majorBidi" w:hAnsiTheme="majorBidi" w:cstheme="majorBidi"/>
          <w:b/>
          <w:bCs/>
          <w:color w:val="auto"/>
        </w:rPr>
        <w:t>Sheta</w:t>
      </w:r>
      <w:proofErr w:type="spellEnd"/>
      <w:r w:rsidR="007443EE" w:rsidRPr="00E123C1">
        <w:rPr>
          <w:rFonts w:asciiTheme="majorBidi" w:hAnsiTheme="majorBidi" w:cstheme="majorBidi"/>
          <w:b/>
          <w:bCs/>
          <w:color w:val="auto"/>
        </w:rPr>
        <w:t xml:space="preserve"> </w:t>
      </w:r>
      <w:r w:rsidR="002755E1" w:rsidRPr="00E123C1">
        <w:rPr>
          <w:rFonts w:asciiTheme="majorBidi" w:hAnsiTheme="majorBidi" w:cstheme="majorBidi"/>
          <w:b/>
          <w:bCs/>
          <w:color w:val="auto"/>
        </w:rPr>
        <w:t xml:space="preserve">&amp; </w:t>
      </w:r>
      <w:r w:rsidRPr="00E123C1">
        <w:rPr>
          <w:rFonts w:asciiTheme="majorBidi" w:hAnsiTheme="majorBidi" w:cstheme="majorBidi"/>
          <w:b/>
          <w:bCs/>
          <w:color w:val="auto"/>
          <w:vertAlign w:val="superscript"/>
        </w:rPr>
        <w:t>4</w:t>
      </w:r>
      <w:r w:rsidR="002755E1" w:rsidRPr="00E123C1">
        <w:rPr>
          <w:rFonts w:asciiTheme="majorBidi" w:hAnsiTheme="majorBidi" w:cstheme="majorBidi"/>
          <w:b/>
          <w:bCs/>
          <w:color w:val="auto"/>
        </w:rPr>
        <w:t xml:space="preserve">Safaa Mohammed El Sayed </w:t>
      </w:r>
    </w:p>
    <w:p w:rsidR="00BA279F" w:rsidRPr="00E123C1" w:rsidRDefault="005255FA" w:rsidP="00EC1707">
      <w:pPr>
        <w:pStyle w:val="Default"/>
        <w:ind w:left="-426" w:right="-113" w:hanging="1135"/>
        <w:jc w:val="mediumKashida"/>
        <w:rPr>
          <w:rFonts w:asciiTheme="majorBidi" w:hAnsiTheme="majorBidi" w:cstheme="majorBidi"/>
          <w:color w:val="auto"/>
          <w:sz w:val="22"/>
          <w:szCs w:val="22"/>
        </w:rPr>
      </w:pPr>
      <w:r w:rsidRPr="00E123C1">
        <w:rPr>
          <w:rFonts w:asciiTheme="majorBidi" w:hAnsiTheme="majorBidi" w:cstheme="majorBidi"/>
          <w:i/>
          <w:iCs/>
          <w:color w:val="auto"/>
          <w:sz w:val="22"/>
          <w:szCs w:val="22"/>
        </w:rPr>
        <w:t xml:space="preserve">                   </w:t>
      </w:r>
      <w:r w:rsidR="00BA279F" w:rsidRPr="00E123C1">
        <w:rPr>
          <w:rFonts w:asciiTheme="majorBidi" w:hAnsiTheme="majorBidi" w:cstheme="majorBidi"/>
          <w:color w:val="auto"/>
          <w:sz w:val="22"/>
          <w:szCs w:val="22"/>
          <w:vertAlign w:val="superscript"/>
        </w:rPr>
        <w:t>1</w:t>
      </w:r>
      <w:r w:rsidR="00BA279F" w:rsidRPr="00E123C1">
        <w:rPr>
          <w:rFonts w:asciiTheme="majorBidi" w:hAnsiTheme="majorBidi" w:cstheme="majorBidi"/>
          <w:color w:val="auto"/>
          <w:sz w:val="22"/>
          <w:szCs w:val="22"/>
        </w:rPr>
        <w:t xml:space="preserve">Assistant lecturer of medical surgical nursing, Faculty of nursing, </w:t>
      </w:r>
      <w:proofErr w:type="spellStart"/>
      <w:r w:rsidR="00BA279F" w:rsidRPr="00E123C1">
        <w:rPr>
          <w:rFonts w:asciiTheme="majorBidi" w:hAnsiTheme="majorBidi" w:cstheme="majorBidi"/>
          <w:color w:val="auto"/>
          <w:sz w:val="22"/>
          <w:szCs w:val="22"/>
        </w:rPr>
        <w:t>Benha</w:t>
      </w:r>
      <w:proofErr w:type="spellEnd"/>
      <w:r w:rsidR="00BA279F" w:rsidRPr="00E123C1">
        <w:rPr>
          <w:rFonts w:asciiTheme="majorBidi" w:hAnsiTheme="majorBidi" w:cstheme="majorBidi"/>
          <w:color w:val="auto"/>
          <w:sz w:val="22"/>
          <w:szCs w:val="22"/>
        </w:rPr>
        <w:t xml:space="preserve"> University, </w:t>
      </w:r>
      <w:r w:rsidR="00BA279F" w:rsidRPr="00E123C1">
        <w:rPr>
          <w:rFonts w:asciiTheme="majorBidi" w:hAnsiTheme="majorBidi" w:cstheme="majorBidi"/>
          <w:iCs/>
          <w:color w:val="auto"/>
          <w:sz w:val="22"/>
          <w:szCs w:val="22"/>
        </w:rPr>
        <w:t>Egypt</w:t>
      </w:r>
    </w:p>
    <w:p w:rsidR="00BA279F" w:rsidRPr="00E123C1" w:rsidRDefault="00BA279F" w:rsidP="00EC1707">
      <w:pPr>
        <w:pStyle w:val="Default"/>
        <w:ind w:left="-426" w:right="-113" w:hanging="1135"/>
        <w:jc w:val="mediumKashida"/>
        <w:rPr>
          <w:rFonts w:asciiTheme="majorBidi" w:hAnsiTheme="majorBidi" w:cstheme="majorBidi"/>
          <w:b/>
          <w:bCs/>
          <w:color w:val="auto"/>
          <w:sz w:val="22"/>
          <w:szCs w:val="22"/>
          <w:vertAlign w:val="superscript"/>
        </w:rPr>
      </w:pPr>
      <w:r w:rsidRPr="00E123C1">
        <w:rPr>
          <w:rFonts w:asciiTheme="majorBidi" w:hAnsiTheme="majorBidi" w:cstheme="majorBidi"/>
          <w:color w:val="auto"/>
          <w:sz w:val="22"/>
          <w:szCs w:val="22"/>
        </w:rPr>
        <w:t xml:space="preserve">                   </w:t>
      </w:r>
      <w:proofErr w:type="gramStart"/>
      <w:r w:rsidRPr="00E123C1">
        <w:rPr>
          <w:rFonts w:asciiTheme="majorBidi" w:hAnsiTheme="majorBidi" w:cstheme="majorBidi"/>
          <w:color w:val="auto"/>
          <w:sz w:val="22"/>
          <w:szCs w:val="22"/>
          <w:vertAlign w:val="superscript"/>
        </w:rPr>
        <w:t>2</w:t>
      </w:r>
      <w:r w:rsidRPr="00E123C1">
        <w:rPr>
          <w:rFonts w:asciiTheme="majorBidi" w:hAnsiTheme="majorBidi" w:cstheme="majorBidi"/>
          <w:color w:val="auto"/>
          <w:sz w:val="22"/>
          <w:szCs w:val="22"/>
        </w:rPr>
        <w:t xml:space="preserve">Professor of medical surgical nursing, Faculty of nursing, </w:t>
      </w:r>
      <w:proofErr w:type="spellStart"/>
      <w:r w:rsidRPr="00E123C1">
        <w:rPr>
          <w:rFonts w:asciiTheme="majorBidi" w:hAnsiTheme="majorBidi" w:cstheme="majorBidi"/>
          <w:color w:val="auto"/>
          <w:sz w:val="22"/>
          <w:szCs w:val="22"/>
        </w:rPr>
        <w:t>Benha</w:t>
      </w:r>
      <w:proofErr w:type="spellEnd"/>
      <w:r w:rsidRPr="00E123C1">
        <w:rPr>
          <w:rFonts w:asciiTheme="majorBidi" w:hAnsiTheme="majorBidi" w:cstheme="majorBidi"/>
          <w:color w:val="auto"/>
          <w:sz w:val="22"/>
          <w:szCs w:val="22"/>
        </w:rPr>
        <w:t xml:space="preserve"> University</w:t>
      </w:r>
      <w:r w:rsidRPr="00E123C1">
        <w:rPr>
          <w:rFonts w:asciiTheme="majorBidi" w:hAnsiTheme="majorBidi" w:cstheme="majorBidi"/>
          <w:iCs/>
          <w:color w:val="auto"/>
          <w:sz w:val="22"/>
          <w:szCs w:val="22"/>
        </w:rPr>
        <w:t>, Egypt</w:t>
      </w:r>
      <w:r w:rsidRPr="00E123C1">
        <w:rPr>
          <w:rFonts w:asciiTheme="majorBidi" w:hAnsiTheme="majorBidi" w:cstheme="majorBidi"/>
          <w:color w:val="auto"/>
          <w:sz w:val="22"/>
          <w:szCs w:val="22"/>
        </w:rPr>
        <w:t>.</w:t>
      </w:r>
      <w:proofErr w:type="gramEnd"/>
      <w:r w:rsidRPr="00E123C1">
        <w:rPr>
          <w:rFonts w:asciiTheme="majorBidi" w:hAnsiTheme="majorBidi" w:cstheme="majorBidi"/>
          <w:color w:val="auto"/>
          <w:sz w:val="22"/>
          <w:szCs w:val="22"/>
        </w:rPr>
        <w:t xml:space="preserve"> </w:t>
      </w:r>
    </w:p>
    <w:p w:rsidR="00BA279F" w:rsidRPr="00E123C1" w:rsidRDefault="00235887" w:rsidP="00235887">
      <w:pPr>
        <w:pStyle w:val="Default"/>
        <w:ind w:left="-284" w:right="-113" w:hanging="1135"/>
        <w:jc w:val="mediumKashida"/>
        <w:rPr>
          <w:rFonts w:asciiTheme="majorBidi" w:hAnsiTheme="majorBidi" w:cstheme="majorBidi"/>
          <w:color w:val="auto"/>
          <w:sz w:val="22"/>
          <w:szCs w:val="22"/>
          <w:vertAlign w:val="superscript"/>
        </w:rPr>
      </w:pPr>
      <w:r w:rsidRPr="00E123C1">
        <w:rPr>
          <w:rFonts w:asciiTheme="majorBidi" w:hAnsiTheme="majorBidi" w:cstheme="majorBidi"/>
          <w:b/>
          <w:bCs/>
          <w:color w:val="auto"/>
          <w:sz w:val="22"/>
          <w:szCs w:val="22"/>
          <w:vertAlign w:val="superscript"/>
        </w:rPr>
        <w:t xml:space="preserve">                           </w:t>
      </w:r>
      <w:r w:rsidR="00BA279F" w:rsidRPr="00E123C1">
        <w:rPr>
          <w:rFonts w:asciiTheme="majorBidi" w:hAnsiTheme="majorBidi" w:cstheme="majorBidi"/>
          <w:b/>
          <w:bCs/>
          <w:color w:val="auto"/>
          <w:sz w:val="22"/>
          <w:szCs w:val="22"/>
          <w:vertAlign w:val="superscript"/>
        </w:rPr>
        <w:t xml:space="preserve"> </w:t>
      </w:r>
      <w:proofErr w:type="gramStart"/>
      <w:r w:rsidR="00BA279F" w:rsidRPr="00E123C1">
        <w:rPr>
          <w:rFonts w:asciiTheme="majorBidi" w:hAnsiTheme="majorBidi" w:cstheme="majorBidi"/>
          <w:color w:val="auto"/>
          <w:sz w:val="22"/>
          <w:szCs w:val="22"/>
          <w:vertAlign w:val="superscript"/>
        </w:rPr>
        <w:t>3</w:t>
      </w:r>
      <w:r w:rsidR="00BA279F" w:rsidRPr="00E123C1">
        <w:rPr>
          <w:rFonts w:asciiTheme="majorBidi" w:hAnsiTheme="majorBidi" w:cstheme="majorBidi"/>
          <w:color w:val="auto"/>
          <w:sz w:val="22"/>
          <w:szCs w:val="22"/>
        </w:rPr>
        <w:t xml:space="preserve">Assistant professor of medical surgical nursing, Faculty of nursing, </w:t>
      </w:r>
      <w:proofErr w:type="spellStart"/>
      <w:r w:rsidR="00BA279F" w:rsidRPr="00E123C1">
        <w:rPr>
          <w:rFonts w:asciiTheme="majorBidi" w:hAnsiTheme="majorBidi" w:cstheme="majorBidi"/>
          <w:color w:val="auto"/>
          <w:sz w:val="22"/>
          <w:szCs w:val="22"/>
        </w:rPr>
        <w:t>Benha</w:t>
      </w:r>
      <w:proofErr w:type="spellEnd"/>
      <w:r w:rsidR="00BA279F" w:rsidRPr="00E123C1">
        <w:rPr>
          <w:rFonts w:asciiTheme="majorBidi" w:hAnsiTheme="majorBidi" w:cstheme="majorBidi"/>
          <w:color w:val="auto"/>
          <w:sz w:val="22"/>
          <w:szCs w:val="22"/>
        </w:rPr>
        <w:t xml:space="preserve"> University</w:t>
      </w:r>
      <w:r w:rsidR="00BA279F" w:rsidRPr="00E123C1">
        <w:rPr>
          <w:rFonts w:asciiTheme="majorBidi" w:hAnsiTheme="majorBidi" w:cstheme="majorBidi"/>
          <w:iCs/>
          <w:color w:val="auto"/>
          <w:sz w:val="22"/>
          <w:szCs w:val="22"/>
        </w:rPr>
        <w:t xml:space="preserve"> </w:t>
      </w:r>
      <w:r w:rsidRPr="00E123C1">
        <w:rPr>
          <w:rFonts w:asciiTheme="majorBidi" w:hAnsiTheme="majorBidi" w:cstheme="majorBidi"/>
          <w:iCs/>
          <w:color w:val="auto"/>
          <w:sz w:val="22"/>
          <w:szCs w:val="22"/>
        </w:rPr>
        <w:t xml:space="preserve">  </w:t>
      </w:r>
      <w:r w:rsidR="00BA279F" w:rsidRPr="00E123C1">
        <w:rPr>
          <w:rFonts w:asciiTheme="majorBidi" w:hAnsiTheme="majorBidi" w:cstheme="majorBidi"/>
          <w:iCs/>
          <w:color w:val="auto"/>
          <w:sz w:val="22"/>
          <w:szCs w:val="22"/>
        </w:rPr>
        <w:t>Egypt</w:t>
      </w:r>
      <w:r w:rsidR="00BA279F" w:rsidRPr="00E123C1">
        <w:rPr>
          <w:rFonts w:asciiTheme="majorBidi" w:hAnsiTheme="majorBidi" w:cstheme="majorBidi"/>
          <w:color w:val="auto"/>
          <w:sz w:val="22"/>
          <w:szCs w:val="22"/>
        </w:rPr>
        <w:t>.</w:t>
      </w:r>
      <w:proofErr w:type="gramEnd"/>
      <w:r w:rsidR="00BA279F" w:rsidRPr="00E123C1">
        <w:rPr>
          <w:rFonts w:asciiTheme="majorBidi" w:hAnsiTheme="majorBidi" w:cstheme="majorBidi"/>
          <w:color w:val="auto"/>
          <w:sz w:val="22"/>
          <w:szCs w:val="22"/>
        </w:rPr>
        <w:t xml:space="preserve"> </w:t>
      </w:r>
    </w:p>
    <w:p w:rsidR="00016F8A" w:rsidRPr="00E123C1" w:rsidRDefault="00BA279F" w:rsidP="00EC1707">
      <w:pPr>
        <w:pStyle w:val="Default"/>
        <w:ind w:left="-426" w:right="-113" w:hanging="1135"/>
        <w:jc w:val="mediumKashida"/>
        <w:rPr>
          <w:rFonts w:asciiTheme="majorBidi" w:hAnsiTheme="majorBidi" w:cstheme="majorBidi"/>
          <w:color w:val="auto"/>
          <w:sz w:val="22"/>
          <w:szCs w:val="22"/>
        </w:rPr>
      </w:pPr>
      <w:r w:rsidRPr="00E123C1">
        <w:rPr>
          <w:rFonts w:asciiTheme="majorBidi" w:hAnsiTheme="majorBidi" w:cstheme="majorBidi"/>
          <w:color w:val="auto"/>
          <w:sz w:val="22"/>
          <w:szCs w:val="22"/>
          <w:vertAlign w:val="superscript"/>
        </w:rPr>
        <w:t xml:space="preserve">                           </w:t>
      </w:r>
      <w:r w:rsidR="00235887" w:rsidRPr="00E123C1">
        <w:rPr>
          <w:rFonts w:asciiTheme="majorBidi" w:hAnsiTheme="majorBidi" w:cstheme="majorBidi"/>
          <w:color w:val="auto"/>
          <w:sz w:val="22"/>
          <w:szCs w:val="22"/>
          <w:vertAlign w:val="superscript"/>
        </w:rPr>
        <w:t xml:space="preserve"> </w:t>
      </w:r>
      <w:r w:rsidR="005241CE" w:rsidRPr="00E123C1">
        <w:rPr>
          <w:rFonts w:asciiTheme="majorBidi" w:hAnsiTheme="majorBidi" w:cstheme="majorBidi"/>
          <w:color w:val="auto"/>
          <w:sz w:val="22"/>
          <w:szCs w:val="22"/>
          <w:vertAlign w:val="superscript"/>
        </w:rPr>
        <w:t xml:space="preserve">  </w:t>
      </w:r>
      <w:proofErr w:type="gramStart"/>
      <w:r w:rsidRPr="00E123C1">
        <w:rPr>
          <w:rFonts w:asciiTheme="majorBidi" w:hAnsiTheme="majorBidi" w:cstheme="majorBidi"/>
          <w:color w:val="auto"/>
          <w:sz w:val="22"/>
          <w:szCs w:val="22"/>
          <w:vertAlign w:val="superscript"/>
        </w:rPr>
        <w:t>4</w:t>
      </w:r>
      <w:r w:rsidRPr="00E123C1">
        <w:rPr>
          <w:rFonts w:asciiTheme="majorBidi" w:hAnsiTheme="majorBidi" w:cstheme="majorBidi"/>
          <w:color w:val="auto"/>
          <w:sz w:val="22"/>
          <w:szCs w:val="22"/>
        </w:rPr>
        <w:t xml:space="preserve">Lecturer of medical surgical nursing, Faculty of nursing, </w:t>
      </w:r>
      <w:proofErr w:type="spellStart"/>
      <w:r w:rsidRPr="00E123C1">
        <w:rPr>
          <w:rFonts w:asciiTheme="majorBidi" w:hAnsiTheme="majorBidi" w:cstheme="majorBidi"/>
          <w:color w:val="auto"/>
          <w:sz w:val="22"/>
          <w:szCs w:val="22"/>
        </w:rPr>
        <w:t>Benha</w:t>
      </w:r>
      <w:proofErr w:type="spellEnd"/>
      <w:r w:rsidRPr="00E123C1">
        <w:rPr>
          <w:rFonts w:asciiTheme="majorBidi" w:hAnsiTheme="majorBidi" w:cstheme="majorBidi"/>
          <w:color w:val="auto"/>
          <w:sz w:val="22"/>
          <w:szCs w:val="22"/>
        </w:rPr>
        <w:t xml:space="preserve"> University, </w:t>
      </w:r>
      <w:r w:rsidRPr="00E123C1">
        <w:rPr>
          <w:rFonts w:asciiTheme="majorBidi" w:hAnsiTheme="majorBidi" w:cstheme="majorBidi"/>
          <w:iCs/>
          <w:color w:val="auto"/>
          <w:sz w:val="22"/>
          <w:szCs w:val="22"/>
        </w:rPr>
        <w:t>Egypt</w:t>
      </w:r>
      <w:r w:rsidRPr="00E123C1">
        <w:rPr>
          <w:rFonts w:asciiTheme="majorBidi" w:hAnsiTheme="majorBidi" w:cstheme="majorBidi"/>
          <w:color w:val="auto"/>
          <w:sz w:val="22"/>
          <w:szCs w:val="22"/>
        </w:rPr>
        <w:t>.</w:t>
      </w:r>
      <w:proofErr w:type="gramEnd"/>
    </w:p>
    <w:p w:rsidR="00D063B9" w:rsidRPr="00E123C1" w:rsidRDefault="00D063B9" w:rsidP="00CC6FEA">
      <w:pPr>
        <w:bidi w:val="0"/>
        <w:spacing w:after="0"/>
        <w:ind w:left="-567"/>
        <w:jc w:val="center"/>
        <w:rPr>
          <w:rFonts w:asciiTheme="majorBidi" w:hAnsiTheme="majorBidi" w:cstheme="majorBidi"/>
          <w:b/>
          <w:bCs/>
          <w:sz w:val="24"/>
          <w:szCs w:val="24"/>
          <w:lang w:val="en" w:bidi="ar-EG"/>
        </w:rPr>
      </w:pPr>
      <w:r w:rsidRPr="00E123C1">
        <w:rPr>
          <w:rFonts w:asciiTheme="majorBidi" w:hAnsiTheme="majorBidi" w:cstheme="majorBidi"/>
          <w:b/>
          <w:bCs/>
          <w:sz w:val="24"/>
          <w:szCs w:val="24"/>
          <w:lang w:bidi="ar-EG"/>
        </w:rPr>
        <w:t>Abstract</w:t>
      </w:r>
    </w:p>
    <w:p w:rsidR="00746D06" w:rsidRPr="00E123C1" w:rsidRDefault="00D063B9" w:rsidP="00B21D4F">
      <w:pPr>
        <w:pStyle w:val="Default"/>
        <w:spacing w:line="276" w:lineRule="auto"/>
        <w:ind w:left="-426" w:right="-113" w:hanging="1135"/>
        <w:jc w:val="mediumKashida"/>
        <w:rPr>
          <w:rFonts w:asciiTheme="majorBidi" w:hAnsiTheme="majorBidi" w:cstheme="majorBidi"/>
          <w:color w:val="auto"/>
          <w:lang w:bidi="ar-EG"/>
        </w:rPr>
      </w:pPr>
      <w:r w:rsidRPr="00E123C1">
        <w:rPr>
          <w:rFonts w:asciiTheme="majorBidi" w:hAnsiTheme="majorBidi" w:cstheme="majorBidi"/>
          <w:b/>
          <w:bCs/>
          <w:color w:val="auto"/>
          <w:lang w:val="en" w:bidi="ar-EG"/>
        </w:rPr>
        <w:t xml:space="preserve">    </w:t>
      </w:r>
      <w:r w:rsidR="0084285E" w:rsidRPr="00E123C1">
        <w:rPr>
          <w:rFonts w:asciiTheme="majorBidi" w:hAnsiTheme="majorBidi" w:cstheme="majorBidi"/>
          <w:b/>
          <w:bCs/>
          <w:color w:val="auto"/>
          <w:lang w:val="en" w:bidi="ar-EG"/>
        </w:rPr>
        <w:t xml:space="preserve">                  </w:t>
      </w:r>
      <w:r w:rsidRPr="00E123C1">
        <w:rPr>
          <w:rFonts w:asciiTheme="majorBidi" w:hAnsiTheme="majorBidi" w:cstheme="majorBidi"/>
          <w:b/>
          <w:bCs/>
          <w:color w:val="auto"/>
          <w:lang w:val="en" w:bidi="ar-EG"/>
        </w:rPr>
        <w:t xml:space="preserve"> Background:</w:t>
      </w:r>
      <w:r w:rsidRPr="00E123C1">
        <w:rPr>
          <w:rFonts w:asciiTheme="majorBidi" w:hAnsiTheme="majorBidi" w:cstheme="majorBidi"/>
          <w:color w:val="auto"/>
          <w:lang w:val="en" w:bidi="ar-EG"/>
        </w:rPr>
        <w:t xml:space="preserve"> </w:t>
      </w:r>
      <w:r w:rsidR="00C71DFF" w:rsidRPr="00E123C1">
        <w:rPr>
          <w:rFonts w:asciiTheme="majorBidi" w:hAnsiTheme="majorBidi" w:cstheme="majorBidi"/>
          <w:color w:val="auto"/>
          <w:lang w:bidi="ar-EG"/>
        </w:rPr>
        <w:t>Heart failure and renal failure patients have limited physical activity and decreased quality of life. Alternate-nostril breathing is a breathing that reduces bad progression to their disease by regular practicing</w:t>
      </w:r>
      <w:r w:rsidR="00746D06" w:rsidRPr="00E123C1">
        <w:rPr>
          <w:rFonts w:asciiTheme="majorBidi" w:hAnsiTheme="majorBidi" w:cstheme="majorBidi"/>
          <w:color w:val="auto"/>
          <w:lang w:bidi="ar-EG"/>
        </w:rPr>
        <w:t>.</w:t>
      </w:r>
      <w:r w:rsidRPr="00E123C1">
        <w:rPr>
          <w:rFonts w:asciiTheme="majorBidi" w:hAnsiTheme="majorBidi" w:cstheme="majorBidi"/>
          <w:color w:val="auto"/>
        </w:rPr>
        <w:t xml:space="preserve"> </w:t>
      </w:r>
      <w:r w:rsidRPr="00E123C1">
        <w:rPr>
          <w:rFonts w:asciiTheme="majorBidi" w:hAnsiTheme="majorBidi" w:cstheme="majorBidi"/>
          <w:b/>
          <w:bCs/>
          <w:color w:val="auto"/>
          <w:lang w:bidi="ar-EG"/>
        </w:rPr>
        <w:t>Aim:</w:t>
      </w:r>
      <w:r w:rsidR="0084285E" w:rsidRPr="00E123C1">
        <w:rPr>
          <w:rFonts w:asciiTheme="majorBidi" w:hAnsiTheme="majorBidi" w:cstheme="majorBidi"/>
          <w:color w:val="auto"/>
          <w:sz w:val="26"/>
          <w:szCs w:val="26"/>
          <w:lang w:bidi="ar-EG"/>
        </w:rPr>
        <w:t xml:space="preserve"> </w:t>
      </w:r>
      <w:r w:rsidR="0084285E" w:rsidRPr="00E123C1">
        <w:rPr>
          <w:rFonts w:asciiTheme="majorBidi" w:hAnsiTheme="majorBidi" w:cstheme="majorBidi"/>
          <w:color w:val="auto"/>
          <w:lang w:bidi="ar-EG"/>
        </w:rPr>
        <w:t xml:space="preserve">Was to evaluate the effect of alternate nostril breathing exercise on heart failure and renal failure patients' outcomes. </w:t>
      </w:r>
      <w:r w:rsidR="0084285E" w:rsidRPr="00E123C1">
        <w:rPr>
          <w:rFonts w:asciiTheme="majorBidi" w:hAnsiTheme="majorBidi" w:cstheme="majorBidi"/>
          <w:b/>
          <w:bCs/>
          <w:color w:val="auto"/>
          <w:lang w:bidi="ar-EG"/>
        </w:rPr>
        <w:t>Design</w:t>
      </w:r>
      <w:r w:rsidR="0084285E" w:rsidRPr="00E123C1">
        <w:rPr>
          <w:rFonts w:asciiTheme="majorBidi" w:hAnsiTheme="majorBidi" w:cstheme="majorBidi"/>
          <w:color w:val="auto"/>
          <w:lang w:bidi="ar-EG"/>
        </w:rPr>
        <w:t xml:space="preserve">: Quasi-experimental comparative design was utilized </w:t>
      </w:r>
      <w:r w:rsidR="00CA5241" w:rsidRPr="00E123C1">
        <w:rPr>
          <w:rFonts w:asciiTheme="majorBidi" w:hAnsiTheme="majorBidi" w:cstheme="majorBidi"/>
          <w:color w:val="auto"/>
          <w:lang w:bidi="ar-EG"/>
        </w:rPr>
        <w:t>to</w:t>
      </w:r>
      <w:r w:rsidR="0084285E" w:rsidRPr="00E123C1">
        <w:rPr>
          <w:rFonts w:asciiTheme="majorBidi" w:hAnsiTheme="majorBidi" w:cstheme="majorBidi"/>
          <w:color w:val="auto"/>
          <w:lang w:bidi="ar-EG"/>
        </w:rPr>
        <w:t xml:space="preserve"> achieve the aim of this study. </w:t>
      </w:r>
      <w:r w:rsidR="0084285E" w:rsidRPr="00E123C1">
        <w:rPr>
          <w:rFonts w:asciiTheme="majorBidi" w:hAnsiTheme="majorBidi" w:cstheme="majorBidi"/>
          <w:b/>
          <w:bCs/>
          <w:color w:val="auto"/>
          <w:lang w:bidi="ar-EG"/>
        </w:rPr>
        <w:t>Setting</w:t>
      </w:r>
      <w:r w:rsidR="0084285E" w:rsidRPr="00E123C1">
        <w:rPr>
          <w:rFonts w:asciiTheme="majorBidi" w:hAnsiTheme="majorBidi" w:cstheme="majorBidi"/>
          <w:color w:val="auto"/>
          <w:lang w:bidi="ar-EG"/>
        </w:rPr>
        <w:t xml:space="preserve">: The study was conducted in </w:t>
      </w:r>
      <w:r w:rsidR="00536B34" w:rsidRPr="00E123C1">
        <w:rPr>
          <w:rFonts w:asciiTheme="majorBidi" w:hAnsiTheme="majorBidi" w:cstheme="majorBidi"/>
          <w:color w:val="auto"/>
          <w:lang w:bidi="ar-EG"/>
        </w:rPr>
        <w:t>c</w:t>
      </w:r>
      <w:r w:rsidR="0084285E" w:rsidRPr="00E123C1">
        <w:rPr>
          <w:rFonts w:asciiTheme="majorBidi" w:hAnsiTheme="majorBidi" w:cstheme="majorBidi"/>
          <w:color w:val="auto"/>
          <w:lang w:bidi="ar-EG"/>
        </w:rPr>
        <w:t xml:space="preserve">ardiac </w:t>
      </w:r>
      <w:r w:rsidR="00536B34" w:rsidRPr="00E123C1">
        <w:rPr>
          <w:rFonts w:asciiTheme="majorBidi" w:hAnsiTheme="majorBidi" w:cstheme="majorBidi"/>
          <w:color w:val="auto"/>
          <w:lang w:bidi="ar-EG"/>
        </w:rPr>
        <w:t>c</w:t>
      </w:r>
      <w:r w:rsidR="0084285E" w:rsidRPr="00E123C1">
        <w:rPr>
          <w:rFonts w:asciiTheme="majorBidi" w:hAnsiTheme="majorBidi" w:cstheme="majorBidi"/>
          <w:color w:val="auto"/>
          <w:lang w:bidi="ar-EG"/>
        </w:rPr>
        <w:t xml:space="preserve">are </w:t>
      </w:r>
      <w:r w:rsidR="00536B34" w:rsidRPr="00E123C1">
        <w:rPr>
          <w:rFonts w:asciiTheme="majorBidi" w:hAnsiTheme="majorBidi" w:cstheme="majorBidi"/>
          <w:color w:val="auto"/>
          <w:lang w:bidi="ar-EG"/>
        </w:rPr>
        <w:t>u</w:t>
      </w:r>
      <w:r w:rsidR="0084285E" w:rsidRPr="00E123C1">
        <w:rPr>
          <w:rFonts w:asciiTheme="majorBidi" w:hAnsiTheme="majorBidi" w:cstheme="majorBidi"/>
          <w:color w:val="auto"/>
          <w:lang w:bidi="ar-EG"/>
        </w:rPr>
        <w:t xml:space="preserve">nit and </w:t>
      </w:r>
      <w:r w:rsidR="00536B34" w:rsidRPr="00E123C1">
        <w:rPr>
          <w:rFonts w:asciiTheme="majorBidi" w:hAnsiTheme="majorBidi" w:cstheme="majorBidi"/>
          <w:color w:val="auto"/>
          <w:lang w:bidi="ar-EG"/>
        </w:rPr>
        <w:t>h</w:t>
      </w:r>
      <w:r w:rsidR="0084285E" w:rsidRPr="00E123C1">
        <w:rPr>
          <w:rFonts w:asciiTheme="majorBidi" w:hAnsiTheme="majorBidi" w:cstheme="majorBidi"/>
          <w:color w:val="auto"/>
          <w:lang w:bidi="ar-EG"/>
        </w:rPr>
        <w:t xml:space="preserve">emodialysis </w:t>
      </w:r>
      <w:r w:rsidR="00536B34" w:rsidRPr="00E123C1">
        <w:rPr>
          <w:rFonts w:asciiTheme="majorBidi" w:hAnsiTheme="majorBidi" w:cstheme="majorBidi"/>
          <w:color w:val="auto"/>
          <w:lang w:bidi="ar-EG"/>
        </w:rPr>
        <w:t>u</w:t>
      </w:r>
      <w:r w:rsidR="0084285E" w:rsidRPr="00E123C1">
        <w:rPr>
          <w:rFonts w:asciiTheme="majorBidi" w:hAnsiTheme="majorBidi" w:cstheme="majorBidi"/>
          <w:color w:val="auto"/>
          <w:lang w:bidi="ar-EG"/>
        </w:rPr>
        <w:t xml:space="preserve">nit at </w:t>
      </w:r>
      <w:proofErr w:type="spellStart"/>
      <w:r w:rsidR="0084285E" w:rsidRPr="00E123C1">
        <w:rPr>
          <w:rFonts w:asciiTheme="majorBidi" w:hAnsiTheme="majorBidi" w:cstheme="majorBidi"/>
          <w:color w:val="auto"/>
          <w:lang w:bidi="ar-EG"/>
        </w:rPr>
        <w:t>Benha</w:t>
      </w:r>
      <w:proofErr w:type="spellEnd"/>
      <w:r w:rsidR="0084285E" w:rsidRPr="00E123C1">
        <w:rPr>
          <w:rFonts w:asciiTheme="majorBidi" w:hAnsiTheme="majorBidi" w:cstheme="majorBidi"/>
          <w:color w:val="auto"/>
          <w:lang w:bidi="ar-EG"/>
        </w:rPr>
        <w:t xml:space="preserve"> University Hospital. </w:t>
      </w:r>
      <w:r w:rsidR="0084285E" w:rsidRPr="00E123C1">
        <w:rPr>
          <w:rFonts w:asciiTheme="majorBidi" w:hAnsiTheme="majorBidi" w:cstheme="majorBidi"/>
          <w:b/>
          <w:bCs/>
          <w:color w:val="auto"/>
          <w:lang w:bidi="ar-EG"/>
        </w:rPr>
        <w:t>Sample</w:t>
      </w:r>
      <w:r w:rsidR="0084285E" w:rsidRPr="00E123C1">
        <w:rPr>
          <w:rFonts w:asciiTheme="majorBidi" w:hAnsiTheme="majorBidi" w:cstheme="majorBidi"/>
          <w:color w:val="auto"/>
          <w:lang w:bidi="ar-EG"/>
        </w:rPr>
        <w:t>: Purposive sample (</w:t>
      </w:r>
      <w:r w:rsidR="00746D06" w:rsidRPr="00E123C1">
        <w:rPr>
          <w:rFonts w:asciiTheme="majorBidi" w:hAnsiTheme="majorBidi" w:cstheme="majorBidi"/>
          <w:color w:val="auto"/>
          <w:lang w:bidi="ar-EG"/>
        </w:rPr>
        <w:t>70 heart failure patients &amp;70 renal failure patients</w:t>
      </w:r>
      <w:r w:rsidR="0084285E" w:rsidRPr="00E123C1">
        <w:rPr>
          <w:rFonts w:asciiTheme="majorBidi" w:hAnsiTheme="majorBidi" w:cstheme="majorBidi"/>
          <w:color w:val="auto"/>
          <w:lang w:bidi="ar-EG"/>
        </w:rPr>
        <w:t xml:space="preserve">) was included in this study. </w:t>
      </w:r>
      <w:r w:rsidR="0084285E" w:rsidRPr="00E123C1">
        <w:rPr>
          <w:rFonts w:asciiTheme="majorBidi" w:hAnsiTheme="majorBidi" w:cstheme="majorBidi"/>
          <w:b/>
          <w:bCs/>
          <w:color w:val="auto"/>
          <w:lang w:bidi="ar-EG"/>
        </w:rPr>
        <w:t>Tools</w:t>
      </w:r>
      <w:r w:rsidR="00746D06" w:rsidRPr="00E123C1">
        <w:rPr>
          <w:rFonts w:asciiTheme="majorBidi" w:hAnsiTheme="majorBidi" w:cstheme="majorBidi"/>
          <w:color w:val="auto"/>
          <w:lang w:bidi="ar-EG"/>
        </w:rPr>
        <w:t>: F</w:t>
      </w:r>
      <w:r w:rsidR="0041783B" w:rsidRPr="00E123C1">
        <w:rPr>
          <w:rFonts w:asciiTheme="majorBidi" w:hAnsiTheme="majorBidi" w:cstheme="majorBidi"/>
          <w:color w:val="auto"/>
          <w:lang w:bidi="ar-EG"/>
        </w:rPr>
        <w:t>our</w:t>
      </w:r>
      <w:r w:rsidR="0084285E" w:rsidRPr="00E123C1">
        <w:rPr>
          <w:rFonts w:asciiTheme="majorBidi" w:hAnsiTheme="majorBidi" w:cstheme="majorBidi"/>
          <w:color w:val="auto"/>
          <w:lang w:bidi="ar-EG"/>
        </w:rPr>
        <w:t xml:space="preserve"> tools were used, tool </w:t>
      </w:r>
      <w:proofErr w:type="gramStart"/>
      <w:r w:rsidR="0084285E" w:rsidRPr="00E123C1">
        <w:rPr>
          <w:rFonts w:asciiTheme="majorBidi" w:hAnsiTheme="majorBidi" w:cstheme="majorBidi"/>
          <w:color w:val="auto"/>
          <w:lang w:bidi="ar-EG"/>
        </w:rPr>
        <w:t>I</w:t>
      </w:r>
      <w:proofErr w:type="gramEnd"/>
      <w:r w:rsidR="0084285E" w:rsidRPr="00E123C1">
        <w:rPr>
          <w:rFonts w:asciiTheme="majorBidi" w:hAnsiTheme="majorBidi" w:cstheme="majorBidi"/>
          <w:color w:val="auto"/>
          <w:lang w:bidi="ar-EG"/>
        </w:rPr>
        <w:t>: Patients' interview questionnaire, tool II: Phys</w:t>
      </w:r>
      <w:r w:rsidR="0075740E" w:rsidRPr="00E123C1">
        <w:rPr>
          <w:rFonts w:asciiTheme="majorBidi" w:hAnsiTheme="majorBidi" w:cstheme="majorBidi"/>
          <w:color w:val="auto"/>
          <w:lang w:bidi="ar-EG"/>
        </w:rPr>
        <w:t>iologic parameters assessment</w:t>
      </w:r>
      <w:r w:rsidR="0041783B" w:rsidRPr="00E123C1">
        <w:rPr>
          <w:rFonts w:asciiTheme="majorBidi" w:hAnsiTheme="majorBidi" w:cstheme="majorBidi"/>
          <w:color w:val="auto"/>
          <w:lang w:bidi="ar-EG"/>
        </w:rPr>
        <w:t>, tool III: Sleep quality scale and</w:t>
      </w:r>
      <w:r w:rsidR="0075740E" w:rsidRPr="00E123C1">
        <w:rPr>
          <w:rFonts w:asciiTheme="majorBidi" w:hAnsiTheme="majorBidi" w:cstheme="majorBidi"/>
          <w:color w:val="auto"/>
          <w:lang w:bidi="ar-EG"/>
        </w:rPr>
        <w:t xml:space="preserve"> t</w:t>
      </w:r>
      <w:r w:rsidR="0084285E" w:rsidRPr="00E123C1">
        <w:rPr>
          <w:rFonts w:asciiTheme="majorBidi" w:hAnsiTheme="majorBidi" w:cstheme="majorBidi"/>
          <w:color w:val="auto"/>
          <w:lang w:bidi="ar-EG"/>
        </w:rPr>
        <w:t>ool IV: Fatigue assessm</w:t>
      </w:r>
      <w:r w:rsidR="0075740E" w:rsidRPr="00E123C1">
        <w:rPr>
          <w:rFonts w:asciiTheme="majorBidi" w:hAnsiTheme="majorBidi" w:cstheme="majorBidi"/>
          <w:color w:val="auto"/>
          <w:lang w:bidi="ar-EG"/>
        </w:rPr>
        <w:t>ent scale</w:t>
      </w:r>
      <w:r w:rsidR="0084285E" w:rsidRPr="00E123C1">
        <w:rPr>
          <w:rFonts w:asciiTheme="majorBidi" w:hAnsiTheme="majorBidi" w:cstheme="majorBidi"/>
          <w:color w:val="auto"/>
          <w:lang w:bidi="ar-EG"/>
        </w:rPr>
        <w:t xml:space="preserve">. </w:t>
      </w:r>
      <w:r w:rsidR="0084285E" w:rsidRPr="00E123C1">
        <w:rPr>
          <w:rFonts w:asciiTheme="majorBidi" w:hAnsiTheme="majorBidi" w:cstheme="majorBidi"/>
          <w:b/>
          <w:bCs/>
          <w:color w:val="auto"/>
          <w:lang w:bidi="ar-EG"/>
        </w:rPr>
        <w:t>Results</w:t>
      </w:r>
      <w:r w:rsidR="0084285E" w:rsidRPr="00E123C1">
        <w:rPr>
          <w:rFonts w:asciiTheme="majorBidi" w:hAnsiTheme="majorBidi" w:cstheme="majorBidi"/>
          <w:color w:val="auto"/>
          <w:lang w:bidi="ar-EG"/>
        </w:rPr>
        <w:t xml:space="preserve">: </w:t>
      </w:r>
      <w:r w:rsidR="00746D06" w:rsidRPr="00E123C1">
        <w:rPr>
          <w:rFonts w:asciiTheme="majorBidi" w:hAnsiTheme="majorBidi" w:cstheme="majorBidi"/>
          <w:color w:val="auto"/>
          <w:lang w:bidi="ar-EG"/>
        </w:rPr>
        <w:t xml:space="preserve">There were highly statistical significant differences </w:t>
      </w:r>
      <w:r w:rsidR="0099609B" w:rsidRPr="00E123C1">
        <w:rPr>
          <w:rFonts w:asciiTheme="majorBidi" w:hAnsiTheme="majorBidi" w:cstheme="majorBidi"/>
          <w:color w:val="auto"/>
          <w:lang w:bidi="ar-EG"/>
        </w:rPr>
        <w:t xml:space="preserve">in patients' outcomes </w:t>
      </w:r>
      <w:r w:rsidR="00746D06" w:rsidRPr="00E123C1">
        <w:rPr>
          <w:rFonts w:asciiTheme="majorBidi" w:hAnsiTheme="majorBidi" w:cstheme="majorBidi"/>
          <w:color w:val="auto"/>
          <w:lang w:bidi="ar-EG"/>
        </w:rPr>
        <w:t xml:space="preserve">between pre ANB </w:t>
      </w:r>
      <w:r w:rsidR="00A0445D" w:rsidRPr="00E123C1">
        <w:rPr>
          <w:rFonts w:asciiTheme="majorBidi" w:hAnsiTheme="majorBidi" w:cstheme="majorBidi"/>
          <w:color w:val="auto"/>
          <w:lang w:bidi="ar-EG"/>
        </w:rPr>
        <w:t>intervention</w:t>
      </w:r>
      <w:r w:rsidR="00746D06" w:rsidRPr="00E123C1">
        <w:rPr>
          <w:rFonts w:asciiTheme="majorBidi" w:hAnsiTheme="majorBidi" w:cstheme="majorBidi"/>
          <w:color w:val="auto"/>
          <w:lang w:bidi="ar-EG"/>
        </w:rPr>
        <w:t xml:space="preserve"> as compared to after 1 month and 3 months </w:t>
      </w:r>
      <w:r w:rsidR="00A0445D" w:rsidRPr="00E123C1">
        <w:rPr>
          <w:rFonts w:asciiTheme="majorBidi" w:hAnsiTheme="majorBidi" w:cstheme="majorBidi"/>
          <w:color w:val="auto"/>
          <w:lang w:bidi="ar-EG"/>
        </w:rPr>
        <w:t>intervention</w:t>
      </w:r>
      <w:r w:rsidR="00746D06" w:rsidRPr="00E123C1">
        <w:rPr>
          <w:rFonts w:asciiTheme="majorBidi" w:hAnsiTheme="majorBidi" w:cstheme="majorBidi"/>
          <w:color w:val="auto"/>
          <w:lang w:bidi="ar-EG"/>
        </w:rPr>
        <w:t xml:space="preserve"> </w:t>
      </w:r>
      <w:r w:rsidR="0099609B" w:rsidRPr="00E123C1">
        <w:rPr>
          <w:rFonts w:asciiTheme="majorBidi" w:hAnsiTheme="majorBidi" w:cstheme="majorBidi"/>
          <w:color w:val="auto"/>
          <w:lang w:bidi="ar-EG"/>
        </w:rPr>
        <w:t>among</w:t>
      </w:r>
      <w:r w:rsidR="00746D06" w:rsidRPr="00E123C1">
        <w:rPr>
          <w:rFonts w:asciiTheme="majorBidi" w:hAnsiTheme="majorBidi" w:cstheme="majorBidi"/>
          <w:color w:val="auto"/>
          <w:lang w:bidi="ar-EG"/>
        </w:rPr>
        <w:t xml:space="preserve"> heart fail</w:t>
      </w:r>
      <w:r w:rsidR="0099609B" w:rsidRPr="00E123C1">
        <w:rPr>
          <w:rFonts w:asciiTheme="majorBidi" w:hAnsiTheme="majorBidi" w:cstheme="majorBidi"/>
          <w:color w:val="auto"/>
          <w:lang w:bidi="ar-EG"/>
        </w:rPr>
        <w:t xml:space="preserve">ure and renal failure patients </w:t>
      </w:r>
      <w:r w:rsidR="00746D06" w:rsidRPr="00E123C1">
        <w:rPr>
          <w:rFonts w:asciiTheme="majorBidi" w:hAnsiTheme="majorBidi" w:cstheme="majorBidi"/>
          <w:color w:val="auto"/>
          <w:lang w:bidi="ar-EG"/>
        </w:rPr>
        <w:t>as (p≤0.001)</w:t>
      </w:r>
      <w:r w:rsidR="006D513C" w:rsidRPr="00E123C1">
        <w:rPr>
          <w:rFonts w:asciiTheme="majorBidi" w:hAnsiTheme="majorBidi" w:cstheme="majorBidi"/>
          <w:color w:val="auto"/>
          <w:lang w:bidi="ar-EG"/>
        </w:rPr>
        <w:t xml:space="preserve"> which were presented by physiologic parameters, sleep quality</w:t>
      </w:r>
      <w:r w:rsidR="00B21D4F" w:rsidRPr="00E123C1">
        <w:rPr>
          <w:rFonts w:asciiTheme="majorBidi" w:hAnsiTheme="majorBidi" w:cstheme="majorBidi"/>
          <w:color w:val="auto"/>
          <w:lang w:bidi="ar-EG"/>
        </w:rPr>
        <w:t xml:space="preserve"> and </w:t>
      </w:r>
      <w:r w:rsidR="006D513C" w:rsidRPr="00E123C1">
        <w:rPr>
          <w:rFonts w:asciiTheme="majorBidi" w:hAnsiTheme="majorBidi" w:cstheme="majorBidi"/>
          <w:color w:val="auto"/>
          <w:lang w:bidi="ar-EG"/>
        </w:rPr>
        <w:t>fatigue level</w:t>
      </w:r>
      <w:r w:rsidR="00746D06" w:rsidRPr="00E123C1">
        <w:rPr>
          <w:rFonts w:asciiTheme="majorBidi" w:hAnsiTheme="majorBidi" w:cstheme="majorBidi"/>
          <w:color w:val="auto"/>
          <w:lang w:bidi="ar-EG"/>
        </w:rPr>
        <w:t xml:space="preserve">. </w:t>
      </w:r>
      <w:r w:rsidR="00746D06" w:rsidRPr="00E123C1">
        <w:rPr>
          <w:rFonts w:asciiTheme="majorBidi" w:hAnsiTheme="majorBidi" w:cstheme="majorBidi"/>
          <w:b/>
          <w:bCs/>
          <w:color w:val="auto"/>
          <w:lang w:bidi="ar-EG"/>
        </w:rPr>
        <w:t>Conclusion:</w:t>
      </w:r>
      <w:r w:rsidR="00746D06" w:rsidRPr="00E123C1">
        <w:rPr>
          <w:rFonts w:asciiTheme="majorBidi" w:hAnsiTheme="majorBidi" w:cstheme="majorBidi"/>
          <w:color w:val="auto"/>
          <w:lang w:bidi="ar-EG"/>
        </w:rPr>
        <w:t xml:space="preserve"> </w:t>
      </w:r>
      <w:r w:rsidR="00A0445D" w:rsidRPr="00E123C1">
        <w:rPr>
          <w:rFonts w:asciiTheme="majorBidi" w:hAnsiTheme="majorBidi" w:cstheme="majorBidi"/>
          <w:color w:val="auto"/>
          <w:lang w:bidi="ar-EG"/>
        </w:rPr>
        <w:t xml:space="preserve">Alternate nostril breathing exercise has been shown </w:t>
      </w:r>
      <w:r w:rsidR="0099609B" w:rsidRPr="00E123C1">
        <w:rPr>
          <w:rFonts w:asciiTheme="majorBidi" w:hAnsiTheme="majorBidi" w:cstheme="majorBidi"/>
          <w:color w:val="auto"/>
          <w:lang w:bidi="ar-EG"/>
        </w:rPr>
        <w:t>significantly improvement of outcomes</w:t>
      </w:r>
      <w:r w:rsidR="00A0445D" w:rsidRPr="00E123C1">
        <w:rPr>
          <w:rFonts w:asciiTheme="majorBidi" w:hAnsiTheme="majorBidi" w:cstheme="majorBidi"/>
          <w:color w:val="auto"/>
          <w:lang w:bidi="ar-EG"/>
        </w:rPr>
        <w:t xml:space="preserve"> among heart failure &amp; r</w:t>
      </w:r>
      <w:r w:rsidR="0099609B" w:rsidRPr="00E123C1">
        <w:rPr>
          <w:rFonts w:asciiTheme="majorBidi" w:hAnsiTheme="majorBidi" w:cstheme="majorBidi"/>
          <w:color w:val="auto"/>
          <w:lang w:bidi="ar-EG"/>
        </w:rPr>
        <w:t xml:space="preserve">enal failure patients </w:t>
      </w:r>
      <w:r w:rsidR="00A0445D" w:rsidRPr="00E123C1">
        <w:rPr>
          <w:rFonts w:asciiTheme="majorBidi" w:hAnsiTheme="majorBidi" w:cstheme="majorBidi"/>
          <w:color w:val="auto"/>
          <w:lang w:bidi="ar-EG"/>
        </w:rPr>
        <w:t>while renal failure patients' outcomes have been shown higher improvement</w:t>
      </w:r>
      <w:r w:rsidR="00746D06" w:rsidRPr="00E123C1">
        <w:rPr>
          <w:rFonts w:asciiTheme="majorBidi" w:hAnsiTheme="majorBidi" w:cstheme="majorBidi"/>
          <w:color w:val="auto"/>
          <w:lang w:bidi="ar-EG"/>
        </w:rPr>
        <w:t xml:space="preserve">. </w:t>
      </w:r>
      <w:r w:rsidR="00746D06" w:rsidRPr="00E123C1">
        <w:rPr>
          <w:rFonts w:asciiTheme="majorBidi" w:hAnsiTheme="majorBidi" w:cstheme="majorBidi"/>
          <w:b/>
          <w:bCs/>
          <w:color w:val="auto"/>
          <w:lang w:bidi="ar-EG"/>
        </w:rPr>
        <w:t>Recommendation</w:t>
      </w:r>
      <w:r w:rsidR="00746D06" w:rsidRPr="00E123C1">
        <w:rPr>
          <w:rFonts w:asciiTheme="majorBidi" w:hAnsiTheme="majorBidi" w:cstheme="majorBidi"/>
          <w:color w:val="auto"/>
          <w:lang w:bidi="ar-EG"/>
        </w:rPr>
        <w:t>s</w:t>
      </w:r>
      <w:r w:rsidR="00746D06" w:rsidRPr="00E123C1">
        <w:rPr>
          <w:rFonts w:asciiTheme="majorBidi" w:hAnsiTheme="majorBidi" w:cstheme="majorBidi"/>
          <w:b/>
          <w:bCs/>
          <w:color w:val="auto"/>
          <w:lang w:bidi="ar-EG"/>
        </w:rPr>
        <w:t>:</w:t>
      </w:r>
      <w:r w:rsidR="00746D06" w:rsidRPr="00E123C1">
        <w:rPr>
          <w:rFonts w:asciiTheme="majorBidi" w:hAnsiTheme="majorBidi" w:cstheme="majorBidi"/>
          <w:color w:val="auto"/>
          <w:lang w:bidi="ar-EG"/>
        </w:rPr>
        <w:t xml:space="preserve"> Hospitals are recommended to implement the alternate-nostril breathing exercise alongside other treatments to improve heart failure &amp; renal failure patients' outcomes</w:t>
      </w:r>
      <w:r w:rsidR="00A0445D" w:rsidRPr="00E123C1">
        <w:rPr>
          <w:rFonts w:eastAsia="Calibri"/>
          <w:color w:val="auto"/>
        </w:rPr>
        <w:t xml:space="preserve"> </w:t>
      </w:r>
      <w:r w:rsidR="00A0445D" w:rsidRPr="00E123C1">
        <w:rPr>
          <w:rFonts w:asciiTheme="majorBidi" w:hAnsiTheme="majorBidi" w:cstheme="majorBidi"/>
          <w:color w:val="auto"/>
          <w:lang w:bidi="ar-EG"/>
        </w:rPr>
        <w:t>as well as, for other patients with chronic illness.</w:t>
      </w:r>
      <w:r w:rsidR="00746D06" w:rsidRPr="00E123C1">
        <w:rPr>
          <w:rFonts w:asciiTheme="majorBidi" w:hAnsiTheme="majorBidi" w:cstheme="majorBidi"/>
          <w:color w:val="auto"/>
          <w:lang w:bidi="ar-EG"/>
        </w:rPr>
        <w:t xml:space="preserve"> </w:t>
      </w:r>
    </w:p>
    <w:p w:rsidR="0075740E" w:rsidRPr="00E123C1" w:rsidRDefault="0075740E" w:rsidP="0075740E">
      <w:pPr>
        <w:pStyle w:val="Default"/>
        <w:spacing w:line="276" w:lineRule="auto"/>
        <w:ind w:left="-426" w:right="-113" w:hanging="1135"/>
        <w:jc w:val="mediumKashida"/>
        <w:rPr>
          <w:rFonts w:asciiTheme="majorBidi" w:hAnsiTheme="majorBidi" w:cstheme="majorBidi"/>
          <w:b/>
          <w:bCs/>
          <w:color w:val="auto"/>
          <w:rtl/>
          <w:lang w:bidi="ar-EG"/>
        </w:rPr>
      </w:pPr>
      <w:r w:rsidRPr="00E123C1">
        <w:rPr>
          <w:rFonts w:asciiTheme="majorBidi" w:hAnsiTheme="majorBidi" w:cstheme="majorBidi"/>
          <w:color w:val="auto"/>
          <w:lang w:bidi="ar-EG"/>
        </w:rPr>
        <w:t xml:space="preserve">                      </w:t>
      </w:r>
      <w:r w:rsidRPr="00E123C1">
        <w:rPr>
          <w:rFonts w:asciiTheme="majorBidi" w:hAnsiTheme="majorBidi" w:cstheme="majorBidi"/>
          <w:b/>
          <w:bCs/>
          <w:color w:val="auto"/>
          <w:lang w:bidi="ar-EG"/>
        </w:rPr>
        <w:t xml:space="preserve">Key Words: </w:t>
      </w:r>
      <w:r w:rsidRPr="00E123C1">
        <w:rPr>
          <w:rFonts w:asciiTheme="majorBidi" w:hAnsiTheme="majorBidi" w:cstheme="majorBidi"/>
          <w:color w:val="auto"/>
          <w:lang w:bidi="ar-EG"/>
        </w:rPr>
        <w:t xml:space="preserve">Alternate nostril breathing, Heart failure patients, Patients' outcomes, </w:t>
      </w:r>
      <w:proofErr w:type="gramStart"/>
      <w:r w:rsidRPr="00E123C1">
        <w:rPr>
          <w:rFonts w:asciiTheme="majorBidi" w:hAnsiTheme="majorBidi" w:cstheme="majorBidi"/>
          <w:color w:val="auto"/>
          <w:lang w:bidi="ar-EG"/>
        </w:rPr>
        <w:t>Renal</w:t>
      </w:r>
      <w:proofErr w:type="gramEnd"/>
      <w:r w:rsidRPr="00E123C1">
        <w:rPr>
          <w:rFonts w:asciiTheme="majorBidi" w:hAnsiTheme="majorBidi" w:cstheme="majorBidi"/>
          <w:color w:val="auto"/>
          <w:lang w:bidi="ar-EG"/>
        </w:rPr>
        <w:t xml:space="preserve"> failure patients.</w:t>
      </w:r>
      <w:r w:rsidRPr="00E123C1">
        <w:rPr>
          <w:rFonts w:asciiTheme="majorBidi" w:hAnsiTheme="majorBidi" w:cstheme="majorBidi"/>
          <w:b/>
          <w:bCs/>
          <w:color w:val="auto"/>
          <w:lang w:bidi="ar-EG"/>
        </w:rPr>
        <w:t xml:space="preserve">  </w:t>
      </w:r>
    </w:p>
    <w:p w:rsidR="0078144C" w:rsidRPr="00E123C1" w:rsidRDefault="0078144C" w:rsidP="0075740E">
      <w:pPr>
        <w:pStyle w:val="Default"/>
        <w:spacing w:line="276" w:lineRule="auto"/>
        <w:ind w:left="-426" w:right="-113" w:hanging="1135"/>
        <w:jc w:val="mediumKashida"/>
        <w:rPr>
          <w:rFonts w:asciiTheme="majorBidi" w:hAnsiTheme="majorBidi" w:cstheme="majorBidi"/>
          <w:b/>
          <w:bCs/>
          <w:color w:val="auto"/>
          <w:lang w:bidi="ar-EG"/>
        </w:rPr>
        <w:sectPr w:rsidR="0078144C" w:rsidRPr="00E123C1" w:rsidSect="002B5039">
          <w:footerReference w:type="default" r:id="rId9"/>
          <w:pgSz w:w="11906" w:h="16838"/>
          <w:pgMar w:top="1440" w:right="1800" w:bottom="1440" w:left="1800" w:header="708" w:footer="708" w:gutter="0"/>
          <w:cols w:space="708"/>
          <w:bidi/>
          <w:rtlGutter/>
          <w:docGrid w:linePitch="360"/>
        </w:sectPr>
      </w:pPr>
    </w:p>
    <w:p w:rsidR="00FF1998" w:rsidRPr="00E123C1" w:rsidRDefault="00FF1998" w:rsidP="00FF1998">
      <w:pPr>
        <w:bidi w:val="0"/>
        <w:spacing w:after="0"/>
        <w:ind w:left="-567"/>
        <w:jc w:val="both"/>
        <w:rPr>
          <w:rFonts w:asciiTheme="majorBidi" w:hAnsiTheme="majorBidi" w:cstheme="majorBidi"/>
          <w:b/>
          <w:bCs/>
          <w:sz w:val="24"/>
          <w:szCs w:val="24"/>
          <w:lang w:bidi="ar-EG"/>
        </w:rPr>
      </w:pPr>
      <w:r w:rsidRPr="00E123C1">
        <w:rPr>
          <w:rFonts w:asciiTheme="majorBidi" w:hAnsiTheme="majorBidi" w:cstheme="majorBidi"/>
          <w:b/>
          <w:bCs/>
          <w:sz w:val="24"/>
          <w:szCs w:val="24"/>
          <w:lang w:bidi="ar-EG"/>
        </w:rPr>
        <w:lastRenderedPageBreak/>
        <w:t>Introduction</w:t>
      </w:r>
    </w:p>
    <w:p w:rsidR="00D063B9" w:rsidRPr="00E123C1" w:rsidRDefault="00FF1998" w:rsidP="00BA0C68">
      <w:pPr>
        <w:pStyle w:val="Default"/>
        <w:spacing w:line="276" w:lineRule="auto"/>
        <w:ind w:left="-426" w:right="-113"/>
        <w:jc w:val="mediumKashida"/>
        <w:rPr>
          <w:rFonts w:asciiTheme="majorBidi" w:hAnsiTheme="majorBidi" w:cstheme="majorBidi"/>
          <w:color w:val="auto"/>
          <w:lang w:bidi="ar-EG"/>
        </w:rPr>
      </w:pPr>
      <w:r w:rsidRPr="00E123C1">
        <w:rPr>
          <w:rFonts w:asciiTheme="majorBidi" w:hAnsiTheme="majorBidi" w:cstheme="majorBidi"/>
          <w:color w:val="auto"/>
          <w:lang w:bidi="ar-EG"/>
        </w:rPr>
        <w:t xml:space="preserve">     </w:t>
      </w:r>
      <w:r w:rsidR="0034057E" w:rsidRPr="00E123C1">
        <w:rPr>
          <w:rFonts w:asciiTheme="majorBidi" w:hAnsiTheme="majorBidi" w:cstheme="majorBidi"/>
          <w:color w:val="auto"/>
          <w:lang w:bidi="ar-EG"/>
        </w:rPr>
        <w:t>Chronic heart failure</w:t>
      </w:r>
      <w:r w:rsidR="008E10DE" w:rsidRPr="00E123C1">
        <w:rPr>
          <w:rFonts w:asciiTheme="majorBidi" w:hAnsiTheme="majorBidi" w:cstheme="majorBidi"/>
          <w:color w:val="auto"/>
          <w:lang w:bidi="ar-EG"/>
        </w:rPr>
        <w:t xml:space="preserve"> (CHF)</w:t>
      </w:r>
      <w:r w:rsidR="0034057E" w:rsidRPr="00E123C1">
        <w:rPr>
          <w:rFonts w:asciiTheme="majorBidi" w:hAnsiTheme="majorBidi" w:cstheme="majorBidi"/>
          <w:color w:val="auto"/>
          <w:lang w:bidi="ar-EG"/>
        </w:rPr>
        <w:t xml:space="preserve"> is a chronic, progressive disease that develops when the heart doesn’t pump enough blood for body’s needs, it commonly caused by coronary heart disease, heart inflammation, high blood pressure and cardiomyopathy, its symptoms include dyspnea, fatigue, insomnia, edema, pain, exercise intolerance, these symptoms significantly has multiple consequences on a patient's quality of life and decrease </w:t>
      </w:r>
      <w:r w:rsidR="0034057E" w:rsidRPr="00E123C1">
        <w:rPr>
          <w:rFonts w:asciiTheme="majorBidi" w:hAnsiTheme="majorBidi" w:cstheme="majorBidi"/>
          <w:color w:val="auto"/>
          <w:lang w:bidi="ar-EG"/>
        </w:rPr>
        <w:lastRenderedPageBreak/>
        <w:t xml:space="preserve">energy levels. </w:t>
      </w:r>
      <w:proofErr w:type="gramStart"/>
      <w:r w:rsidR="0034057E" w:rsidRPr="00E123C1">
        <w:rPr>
          <w:rFonts w:asciiTheme="majorBidi" w:hAnsiTheme="majorBidi" w:cstheme="majorBidi"/>
          <w:color w:val="auto"/>
          <w:lang w:bidi="ar-EG"/>
        </w:rPr>
        <w:t xml:space="preserve">Pharmacological and nonpharmacological treatments for heart failure with proven beneficial effects on clinical outcomes </w:t>
      </w:r>
      <w:r w:rsidR="0034057E" w:rsidRPr="00E123C1">
        <w:rPr>
          <w:rFonts w:asciiTheme="majorBidi" w:hAnsiTheme="majorBidi" w:cstheme="majorBidi"/>
          <w:b/>
          <w:bCs/>
          <w:color w:val="auto"/>
          <w:lang w:bidi="ar-EG"/>
        </w:rPr>
        <w:t>(</w:t>
      </w:r>
      <w:proofErr w:type="spellStart"/>
      <w:r w:rsidR="0034057E" w:rsidRPr="00E123C1">
        <w:rPr>
          <w:rFonts w:asciiTheme="majorBidi" w:hAnsiTheme="majorBidi" w:cstheme="majorBidi"/>
          <w:b/>
          <w:bCs/>
          <w:color w:val="auto"/>
          <w:lang w:bidi="ar-EG"/>
        </w:rPr>
        <w:t>Salzano</w:t>
      </w:r>
      <w:proofErr w:type="spellEnd"/>
      <w:r w:rsidR="0034057E" w:rsidRPr="00E123C1">
        <w:rPr>
          <w:rFonts w:asciiTheme="majorBidi" w:hAnsiTheme="majorBidi" w:cstheme="majorBidi"/>
          <w:b/>
          <w:bCs/>
          <w:color w:val="auto"/>
          <w:lang w:bidi="ar-EG"/>
        </w:rPr>
        <w:t>, et al., 2021)</w:t>
      </w:r>
      <w:r w:rsidR="0034057E" w:rsidRPr="00E123C1">
        <w:rPr>
          <w:rFonts w:asciiTheme="majorBidi" w:hAnsiTheme="majorBidi" w:cstheme="majorBidi"/>
          <w:color w:val="auto"/>
          <w:lang w:bidi="ar-EG"/>
        </w:rPr>
        <w:t>.</w:t>
      </w:r>
      <w:proofErr w:type="gramEnd"/>
    </w:p>
    <w:p w:rsidR="0037784C" w:rsidRPr="00E123C1" w:rsidRDefault="0037784C" w:rsidP="00CA7EC0">
      <w:pPr>
        <w:pStyle w:val="Default"/>
        <w:spacing w:line="276" w:lineRule="auto"/>
        <w:ind w:left="-426" w:right="-113"/>
        <w:jc w:val="mediumKashida"/>
        <w:rPr>
          <w:rFonts w:asciiTheme="majorBidi" w:hAnsiTheme="majorBidi" w:cstheme="majorBidi"/>
          <w:color w:val="auto"/>
          <w:lang w:bidi="ar-EG"/>
        </w:rPr>
      </w:pPr>
      <w:r w:rsidRPr="00E123C1">
        <w:rPr>
          <w:rFonts w:asciiTheme="majorBidi" w:hAnsiTheme="majorBidi" w:cstheme="majorBidi"/>
          <w:color w:val="auto"/>
          <w:lang w:bidi="ar-EG"/>
        </w:rPr>
        <w:t xml:space="preserve">     </w:t>
      </w:r>
      <w:r w:rsidR="00CE74C4" w:rsidRPr="00E123C1">
        <w:rPr>
          <w:rFonts w:asciiTheme="majorBidi" w:hAnsiTheme="majorBidi" w:cstheme="majorBidi"/>
          <w:color w:val="auto"/>
          <w:lang w:bidi="ar-EG"/>
        </w:rPr>
        <w:t>Chronic kidney disease</w:t>
      </w:r>
      <w:r w:rsidR="008E10DE" w:rsidRPr="00E123C1">
        <w:rPr>
          <w:rFonts w:asciiTheme="majorBidi" w:hAnsiTheme="majorBidi" w:cstheme="majorBidi"/>
          <w:color w:val="auto"/>
          <w:lang w:bidi="ar-EG"/>
        </w:rPr>
        <w:t xml:space="preserve"> (CKD)</w:t>
      </w:r>
      <w:r w:rsidR="00CE74C4" w:rsidRPr="00E123C1">
        <w:rPr>
          <w:rFonts w:asciiTheme="majorBidi" w:hAnsiTheme="majorBidi" w:cstheme="majorBidi"/>
          <w:color w:val="auto"/>
          <w:lang w:bidi="ar-EG"/>
        </w:rPr>
        <w:t xml:space="preserve"> </w:t>
      </w:r>
      <w:r w:rsidRPr="00E123C1">
        <w:rPr>
          <w:rFonts w:asciiTheme="majorBidi" w:hAnsiTheme="majorBidi" w:cstheme="majorBidi"/>
          <w:color w:val="auto"/>
          <w:lang w:bidi="ar-EG"/>
        </w:rPr>
        <w:t>is a condition characterized by a gradual loss of kidney function over time, it commonly caused by</w:t>
      </w:r>
      <w:r w:rsidRPr="00E123C1">
        <w:rPr>
          <w:rFonts w:asciiTheme="majorBidi" w:hAnsiTheme="majorBidi" w:cstheme="majorBidi"/>
          <w:b/>
          <w:bCs/>
          <w:color w:val="auto"/>
          <w:lang w:bidi="ar-EG"/>
        </w:rPr>
        <w:t xml:space="preserve"> </w:t>
      </w:r>
      <w:hyperlink r:id="rId10" w:history="1">
        <w:r w:rsidRPr="00E123C1">
          <w:rPr>
            <w:rStyle w:val="Hyperlink"/>
            <w:rFonts w:asciiTheme="majorBidi" w:hAnsiTheme="majorBidi" w:cstheme="majorBidi"/>
            <w:color w:val="auto"/>
            <w:u w:val="none"/>
            <w:lang w:bidi="ar-EG"/>
          </w:rPr>
          <w:t>glomerulonephritis</w:t>
        </w:r>
      </w:hyperlink>
      <w:r w:rsidRPr="00E123C1">
        <w:rPr>
          <w:rFonts w:asciiTheme="majorBidi" w:hAnsiTheme="majorBidi" w:cstheme="majorBidi"/>
          <w:color w:val="auto"/>
          <w:lang w:bidi="ar-EG"/>
        </w:rPr>
        <w:t>,</w:t>
      </w:r>
      <w:r w:rsidRPr="00E123C1">
        <w:rPr>
          <w:rFonts w:asciiTheme="majorBidi" w:hAnsiTheme="majorBidi" w:cstheme="majorBidi"/>
          <w:b/>
          <w:bCs/>
          <w:color w:val="auto"/>
          <w:lang w:bidi="ar-EG"/>
        </w:rPr>
        <w:t xml:space="preserve"> </w:t>
      </w:r>
      <w:hyperlink r:id="rId11" w:history="1">
        <w:r w:rsidRPr="00E123C1">
          <w:rPr>
            <w:rStyle w:val="Hyperlink"/>
            <w:rFonts w:asciiTheme="majorBidi" w:hAnsiTheme="majorBidi" w:cstheme="majorBidi"/>
            <w:color w:val="auto"/>
            <w:u w:val="none"/>
            <w:lang w:bidi="ar-EG"/>
          </w:rPr>
          <w:t>inherited diseases</w:t>
        </w:r>
      </w:hyperlink>
      <w:r w:rsidRPr="00E123C1">
        <w:rPr>
          <w:rFonts w:asciiTheme="majorBidi" w:hAnsiTheme="majorBidi" w:cstheme="majorBidi"/>
          <w:b/>
          <w:bCs/>
          <w:color w:val="auto"/>
          <w:lang w:bidi="ar-EG"/>
        </w:rPr>
        <w:t xml:space="preserve"> </w:t>
      </w:r>
      <w:r w:rsidRPr="00E123C1">
        <w:rPr>
          <w:rFonts w:asciiTheme="majorBidi" w:hAnsiTheme="majorBidi" w:cstheme="majorBidi"/>
          <w:color w:val="auto"/>
          <w:lang w:bidi="ar-EG"/>
        </w:rPr>
        <w:t>as polycystic kidney disease,</w:t>
      </w:r>
      <w:r w:rsidRPr="00E123C1">
        <w:rPr>
          <w:rFonts w:asciiTheme="majorBidi" w:hAnsiTheme="majorBidi" w:cstheme="majorBidi"/>
          <w:b/>
          <w:bCs/>
          <w:color w:val="auto"/>
          <w:lang w:bidi="ar-EG"/>
        </w:rPr>
        <w:t xml:space="preserve"> </w:t>
      </w:r>
      <w:hyperlink r:id="rId12" w:history="1">
        <w:r w:rsidRPr="00E123C1">
          <w:rPr>
            <w:rStyle w:val="Hyperlink"/>
            <w:rFonts w:asciiTheme="majorBidi" w:hAnsiTheme="majorBidi" w:cstheme="majorBidi"/>
            <w:color w:val="auto"/>
            <w:u w:val="none"/>
            <w:lang w:bidi="ar-EG"/>
          </w:rPr>
          <w:t>urinary tract </w:t>
        </w:r>
      </w:hyperlink>
      <w:r w:rsidRPr="00E123C1">
        <w:rPr>
          <w:rFonts w:asciiTheme="majorBidi" w:hAnsiTheme="majorBidi" w:cstheme="majorBidi"/>
          <w:color w:val="auto"/>
          <w:lang w:bidi="ar-EG"/>
        </w:rPr>
        <w:t>infection</w:t>
      </w:r>
      <w:r w:rsidR="00331228" w:rsidRPr="00E123C1">
        <w:rPr>
          <w:rFonts w:asciiTheme="majorBidi" w:hAnsiTheme="majorBidi" w:cstheme="majorBidi"/>
          <w:b/>
          <w:bCs/>
          <w:color w:val="auto"/>
          <w:lang w:bidi="ar-EG"/>
        </w:rPr>
        <w:t xml:space="preserve"> </w:t>
      </w:r>
      <w:r w:rsidRPr="00E123C1">
        <w:rPr>
          <w:rFonts w:asciiTheme="majorBidi" w:hAnsiTheme="majorBidi" w:cstheme="majorBidi"/>
          <w:color w:val="auto"/>
          <w:lang w:bidi="ar-EG"/>
        </w:rPr>
        <w:t>and obstructions caused by kidney stones or tumors can cause kidney damage. </w:t>
      </w:r>
      <w:r w:rsidR="00331228" w:rsidRPr="00E123C1">
        <w:rPr>
          <w:rFonts w:asciiTheme="majorBidi" w:hAnsiTheme="majorBidi" w:cstheme="majorBidi"/>
          <w:color w:val="auto"/>
          <w:lang w:bidi="ar-EG"/>
        </w:rPr>
        <w:t xml:space="preserve"> S</w:t>
      </w:r>
      <w:r w:rsidRPr="00E123C1">
        <w:rPr>
          <w:rFonts w:asciiTheme="majorBidi" w:hAnsiTheme="majorBidi" w:cstheme="majorBidi"/>
          <w:color w:val="auto"/>
          <w:lang w:bidi="ar-EG"/>
        </w:rPr>
        <w:t xml:space="preserve">ymptoms like high </w:t>
      </w:r>
      <w:r w:rsidRPr="00E123C1">
        <w:rPr>
          <w:rFonts w:asciiTheme="majorBidi" w:hAnsiTheme="majorBidi" w:cstheme="majorBidi"/>
          <w:color w:val="auto"/>
          <w:lang w:bidi="ar-EG"/>
        </w:rPr>
        <w:lastRenderedPageBreak/>
        <w:t xml:space="preserve">blood pressure, anemia, fatigue, insomnia, swollen feet and pain. Treatment of renal disease include pharmacological with non-pharmacological treatment, dialysis and kidney transplantation </w:t>
      </w:r>
      <w:r w:rsidRPr="00E123C1">
        <w:rPr>
          <w:rFonts w:asciiTheme="majorBidi" w:hAnsiTheme="majorBidi" w:cstheme="majorBidi"/>
          <w:b/>
          <w:bCs/>
          <w:color w:val="auto"/>
          <w:lang w:bidi="ar-EG"/>
        </w:rPr>
        <w:t>(Li, Wang &amp; Sun, 2021)</w:t>
      </w:r>
      <w:r w:rsidRPr="00E123C1">
        <w:rPr>
          <w:rFonts w:asciiTheme="majorBidi" w:hAnsiTheme="majorBidi" w:cstheme="majorBidi"/>
          <w:color w:val="auto"/>
          <w:lang w:bidi="ar-EG"/>
        </w:rPr>
        <w:t>.</w:t>
      </w:r>
    </w:p>
    <w:p w:rsidR="005F2DC3" w:rsidRPr="00E123C1" w:rsidRDefault="00FE7CB4" w:rsidP="00406A21">
      <w:pPr>
        <w:pStyle w:val="Default"/>
        <w:spacing w:line="276" w:lineRule="auto"/>
        <w:ind w:left="-426" w:right="-113"/>
        <w:jc w:val="mediumKashida"/>
        <w:rPr>
          <w:rFonts w:asciiTheme="majorBidi" w:hAnsiTheme="majorBidi" w:cstheme="majorBidi"/>
          <w:color w:val="auto"/>
          <w:lang w:bidi="ar-EG"/>
        </w:rPr>
      </w:pPr>
      <w:r w:rsidRPr="00E123C1">
        <w:rPr>
          <w:rFonts w:asciiTheme="majorBidi" w:hAnsiTheme="majorBidi" w:cstheme="majorBidi"/>
          <w:color w:val="auto"/>
          <w:lang w:bidi="ar-EG"/>
        </w:rPr>
        <w:t xml:space="preserve">     </w:t>
      </w:r>
      <w:r w:rsidR="005F2DC3" w:rsidRPr="00E123C1">
        <w:rPr>
          <w:rFonts w:asciiTheme="majorBidi" w:hAnsiTheme="majorBidi" w:cstheme="majorBidi"/>
          <w:color w:val="auto"/>
          <w:lang w:bidi="ar-EG"/>
        </w:rPr>
        <w:t xml:space="preserve">Alternate nostril breathing </w:t>
      </w:r>
      <w:r w:rsidR="000D0F33" w:rsidRPr="00E123C1">
        <w:rPr>
          <w:rFonts w:asciiTheme="majorBidi" w:hAnsiTheme="majorBidi" w:cstheme="majorBidi"/>
          <w:color w:val="auto"/>
          <w:lang w:bidi="ar-EG"/>
        </w:rPr>
        <w:t>(</w:t>
      </w:r>
      <w:r w:rsidR="005F2DC3" w:rsidRPr="00E123C1">
        <w:rPr>
          <w:rFonts w:asciiTheme="majorBidi" w:hAnsiTheme="majorBidi" w:cstheme="majorBidi"/>
          <w:color w:val="auto"/>
          <w:lang w:bidi="ar-EG"/>
        </w:rPr>
        <w:t>ANB</w:t>
      </w:r>
      <w:r w:rsidR="000D0F33" w:rsidRPr="00E123C1">
        <w:rPr>
          <w:rFonts w:asciiTheme="majorBidi" w:hAnsiTheme="majorBidi" w:cstheme="majorBidi"/>
          <w:color w:val="auto"/>
          <w:lang w:bidi="ar-EG"/>
        </w:rPr>
        <w:t>)</w:t>
      </w:r>
      <w:r w:rsidR="005F2DC3" w:rsidRPr="00E123C1">
        <w:rPr>
          <w:rFonts w:asciiTheme="majorBidi" w:hAnsiTheme="majorBidi" w:cstheme="majorBidi"/>
          <w:color w:val="auto"/>
          <w:lang w:bidi="ar-EG"/>
        </w:rPr>
        <w:t xml:space="preserve"> is easy to learn, it produces consistent positive physiological changes. Patient take on the comfortable position where the back can be kept straight, then take breath in through the left nostril and having retained it according to his capacity, should exhale through the right nostril. Then again fill in the thoracic cavity by taking in breath through the right nostril and breathe out through the left nostril after holding it according to his capacity. This is one round of ANB. Patient should follow the exercise four times a day and gradually increase the rounds </w:t>
      </w:r>
      <w:r w:rsidR="005F2DC3" w:rsidRPr="00E123C1">
        <w:rPr>
          <w:rFonts w:asciiTheme="majorBidi" w:hAnsiTheme="majorBidi" w:cstheme="majorBidi"/>
          <w:b/>
          <w:bCs/>
          <w:color w:val="auto"/>
          <w:lang w:bidi="ar-EG"/>
        </w:rPr>
        <w:t>(</w:t>
      </w:r>
      <w:proofErr w:type="spellStart"/>
      <w:r w:rsidR="005F2DC3" w:rsidRPr="00E123C1">
        <w:rPr>
          <w:rFonts w:asciiTheme="majorBidi" w:hAnsiTheme="majorBidi" w:cstheme="majorBidi"/>
          <w:b/>
          <w:bCs/>
          <w:color w:val="auto"/>
          <w:lang w:bidi="ar-EG"/>
        </w:rPr>
        <w:t>Kanorewala</w:t>
      </w:r>
      <w:proofErr w:type="spellEnd"/>
      <w:r w:rsidR="005F2DC3" w:rsidRPr="00E123C1">
        <w:rPr>
          <w:rFonts w:asciiTheme="majorBidi" w:hAnsiTheme="majorBidi" w:cstheme="majorBidi"/>
          <w:b/>
          <w:bCs/>
          <w:color w:val="auto"/>
          <w:lang w:bidi="ar-EG"/>
        </w:rPr>
        <w:t xml:space="preserve"> &amp; </w:t>
      </w:r>
      <w:proofErr w:type="spellStart"/>
      <w:r w:rsidR="005F2DC3" w:rsidRPr="00E123C1">
        <w:rPr>
          <w:rFonts w:asciiTheme="majorBidi" w:hAnsiTheme="majorBidi" w:cstheme="majorBidi"/>
          <w:b/>
          <w:bCs/>
          <w:color w:val="auto"/>
          <w:lang w:bidi="ar-EG"/>
        </w:rPr>
        <w:t>Suryawanshi</w:t>
      </w:r>
      <w:proofErr w:type="spellEnd"/>
      <w:r w:rsidR="005F2DC3" w:rsidRPr="00E123C1">
        <w:rPr>
          <w:rFonts w:asciiTheme="majorBidi" w:hAnsiTheme="majorBidi" w:cstheme="majorBidi"/>
          <w:b/>
          <w:bCs/>
          <w:color w:val="auto"/>
          <w:lang w:bidi="ar-EG"/>
        </w:rPr>
        <w:t>, 2022)</w:t>
      </w:r>
      <w:r w:rsidR="005F2DC3" w:rsidRPr="00E123C1">
        <w:rPr>
          <w:rFonts w:asciiTheme="majorBidi" w:hAnsiTheme="majorBidi" w:cstheme="majorBidi"/>
          <w:color w:val="auto"/>
          <w:lang w:bidi="ar-EG"/>
        </w:rPr>
        <w:t>.</w:t>
      </w:r>
    </w:p>
    <w:p w:rsidR="008D3D05" w:rsidRPr="00E123C1" w:rsidRDefault="008D3D05" w:rsidP="008C103E">
      <w:pPr>
        <w:pStyle w:val="Default"/>
        <w:spacing w:line="276" w:lineRule="auto"/>
        <w:ind w:left="-426" w:right="-113"/>
        <w:jc w:val="mediumKashida"/>
        <w:rPr>
          <w:rFonts w:asciiTheme="majorBidi" w:hAnsiTheme="majorBidi" w:cstheme="majorBidi"/>
          <w:color w:val="auto"/>
          <w:lang w:bidi="ar-EG"/>
        </w:rPr>
      </w:pPr>
      <w:r w:rsidRPr="00E123C1">
        <w:rPr>
          <w:rFonts w:asciiTheme="majorBidi" w:hAnsiTheme="majorBidi" w:cstheme="majorBidi"/>
          <w:color w:val="auto"/>
          <w:lang w:bidi="ar-EG"/>
        </w:rPr>
        <w:t xml:space="preserve">        Patients' outcomes are the results for the patients receiving care</w:t>
      </w:r>
      <w:r w:rsidR="004A6606" w:rsidRPr="00E123C1">
        <w:rPr>
          <w:rFonts w:asciiTheme="majorBidi" w:hAnsiTheme="majorBidi" w:cstheme="majorBidi"/>
          <w:color w:val="auto"/>
          <w:lang w:bidi="ar-EG"/>
        </w:rPr>
        <w:t xml:space="preserve"> as vital signs and other important tests</w:t>
      </w:r>
      <w:r w:rsidRPr="00E123C1">
        <w:rPr>
          <w:rFonts w:asciiTheme="majorBidi" w:hAnsiTheme="majorBidi" w:cstheme="majorBidi"/>
          <w:color w:val="auto"/>
          <w:lang w:bidi="ar-EG"/>
        </w:rPr>
        <w:t xml:space="preserve">. This provides nurses with a new perspective by helping them to understand all the components within the concept of </w:t>
      </w:r>
      <w:r w:rsidR="00406A21" w:rsidRPr="00E123C1">
        <w:rPr>
          <w:rFonts w:asciiTheme="majorBidi" w:hAnsiTheme="majorBidi" w:cstheme="majorBidi"/>
          <w:color w:val="auto"/>
          <w:lang w:bidi="ar-EG"/>
        </w:rPr>
        <w:t>patient outcomes</w:t>
      </w:r>
      <w:r w:rsidRPr="00E123C1">
        <w:rPr>
          <w:rFonts w:asciiTheme="majorBidi" w:hAnsiTheme="majorBidi" w:cstheme="majorBidi"/>
          <w:color w:val="auto"/>
          <w:lang w:bidi="ar-EG"/>
        </w:rPr>
        <w:t xml:space="preserve">. Use of patient‐reported outcomes is an essential aspect for improving clinical care, because will lead to an understanding of the effects of treatments on outcomes and quality of life (QOL) of patients. </w:t>
      </w:r>
      <w:proofErr w:type="gramStart"/>
      <w:r w:rsidRPr="00E123C1">
        <w:rPr>
          <w:rFonts w:asciiTheme="majorBidi" w:hAnsiTheme="majorBidi" w:cstheme="majorBidi"/>
          <w:b/>
          <w:bCs/>
          <w:color w:val="auto"/>
          <w:lang w:bidi="ar-EG"/>
        </w:rPr>
        <w:t>(Hopper, et al., 2019)</w:t>
      </w:r>
      <w:r w:rsidRPr="00E123C1">
        <w:rPr>
          <w:rFonts w:asciiTheme="majorBidi" w:hAnsiTheme="majorBidi" w:cstheme="majorBidi"/>
          <w:color w:val="auto"/>
          <w:lang w:bidi="ar-EG"/>
        </w:rPr>
        <w:t>.</w:t>
      </w:r>
      <w:proofErr w:type="gramEnd"/>
      <w:r w:rsidRPr="00E123C1">
        <w:rPr>
          <w:rFonts w:asciiTheme="majorBidi" w:hAnsiTheme="majorBidi" w:cstheme="majorBidi"/>
          <w:color w:val="auto"/>
          <w:lang w:bidi="ar-EG"/>
        </w:rPr>
        <w:t xml:space="preserve"> </w:t>
      </w:r>
    </w:p>
    <w:p w:rsidR="00F2246A" w:rsidRPr="00E123C1" w:rsidRDefault="00F2246A" w:rsidP="00F2246A">
      <w:pPr>
        <w:bidi w:val="0"/>
        <w:spacing w:after="0"/>
        <w:ind w:left="-567"/>
        <w:jc w:val="both"/>
        <w:rPr>
          <w:rFonts w:asciiTheme="majorBidi" w:hAnsiTheme="majorBidi" w:cstheme="majorBidi"/>
          <w:b/>
          <w:bCs/>
          <w:sz w:val="24"/>
          <w:szCs w:val="24"/>
          <w:lang w:bidi="ar-EG"/>
        </w:rPr>
      </w:pPr>
      <w:r w:rsidRPr="00E123C1">
        <w:rPr>
          <w:rFonts w:asciiTheme="majorBidi" w:hAnsiTheme="majorBidi" w:cstheme="majorBidi"/>
          <w:b/>
          <w:bCs/>
          <w:sz w:val="24"/>
          <w:szCs w:val="24"/>
          <w:lang w:bidi="ar-EG"/>
        </w:rPr>
        <w:t>Significance of the study</w:t>
      </w:r>
    </w:p>
    <w:p w:rsidR="009A0F3B" w:rsidRPr="00E123C1" w:rsidRDefault="00630119" w:rsidP="008E10DE">
      <w:pPr>
        <w:bidi w:val="0"/>
        <w:spacing w:after="0"/>
        <w:ind w:left="-567"/>
        <w:jc w:val="both"/>
        <w:rPr>
          <w:rFonts w:asciiTheme="majorBidi" w:hAnsiTheme="majorBidi" w:cstheme="majorBidi"/>
          <w:b/>
          <w:bCs/>
          <w:sz w:val="24"/>
          <w:szCs w:val="24"/>
          <w:lang w:bidi="ar-EG"/>
        </w:rPr>
      </w:pPr>
      <w:r w:rsidRPr="00E123C1">
        <w:rPr>
          <w:rFonts w:asciiTheme="majorBidi" w:hAnsiTheme="majorBidi" w:cstheme="majorBidi"/>
          <w:sz w:val="24"/>
          <w:szCs w:val="24"/>
          <w:lang w:bidi="ar-EG"/>
        </w:rPr>
        <w:t xml:space="preserve">     Heart Failure is a growing national and global health problem impacting over 5.5 million Americans and 26 million people worldwide with a projected increase in prevalence of 46% in the next 10 years </w:t>
      </w:r>
      <w:r w:rsidRPr="00E123C1">
        <w:rPr>
          <w:rFonts w:asciiTheme="majorBidi" w:hAnsiTheme="majorBidi" w:cstheme="majorBidi"/>
          <w:b/>
          <w:bCs/>
          <w:sz w:val="24"/>
          <w:szCs w:val="24"/>
          <w:lang w:bidi="ar-EG"/>
        </w:rPr>
        <w:t xml:space="preserve">(Koshy, et al., </w:t>
      </w:r>
      <w:r w:rsidRPr="00E123C1">
        <w:rPr>
          <w:rFonts w:asciiTheme="majorBidi" w:hAnsiTheme="majorBidi" w:cstheme="majorBidi"/>
          <w:b/>
          <w:bCs/>
          <w:sz w:val="24"/>
          <w:szCs w:val="24"/>
          <w:lang w:bidi="ar-EG"/>
        </w:rPr>
        <w:lastRenderedPageBreak/>
        <w:t>2020)</w:t>
      </w:r>
      <w:r w:rsidRPr="00E123C1">
        <w:rPr>
          <w:rFonts w:asciiTheme="majorBidi" w:hAnsiTheme="majorBidi" w:cstheme="majorBidi"/>
          <w:sz w:val="24"/>
          <w:szCs w:val="24"/>
          <w:lang w:bidi="ar-EG"/>
        </w:rPr>
        <w:t>.</w:t>
      </w:r>
      <w:r w:rsidR="008E10DE" w:rsidRPr="00E123C1">
        <w:rPr>
          <w:rFonts w:asciiTheme="majorBidi" w:hAnsiTheme="majorBidi" w:cstheme="majorBidi"/>
          <w:sz w:val="28"/>
          <w:szCs w:val="28"/>
          <w:lang w:bidi="ar-EG"/>
        </w:rPr>
        <w:t xml:space="preserve"> </w:t>
      </w:r>
      <w:r w:rsidR="008E10DE" w:rsidRPr="00E123C1">
        <w:rPr>
          <w:rFonts w:asciiTheme="majorBidi" w:hAnsiTheme="majorBidi" w:cstheme="majorBidi"/>
          <w:sz w:val="24"/>
          <w:szCs w:val="24"/>
          <w:lang w:bidi="ar-EG"/>
        </w:rPr>
        <w:t>Chronic kidney disease is a progressive disease that affects more than10% of the general population worldwide, reaching to 800 million individuals; it</w:t>
      </w:r>
      <w:r w:rsidR="008E10DE" w:rsidRPr="00E123C1">
        <w:rPr>
          <w:rFonts w:ascii="Georgia" w:hAnsi="Georgia"/>
          <w:sz w:val="24"/>
          <w:szCs w:val="24"/>
        </w:rPr>
        <w:t xml:space="preserve"> </w:t>
      </w:r>
      <w:r w:rsidR="008E10DE" w:rsidRPr="00E123C1">
        <w:rPr>
          <w:rFonts w:asciiTheme="majorBidi" w:hAnsiTheme="majorBidi" w:cstheme="majorBidi"/>
          <w:sz w:val="24"/>
          <w:szCs w:val="24"/>
          <w:lang w:bidi="ar-EG"/>
        </w:rPr>
        <w:t>has appeared as one of the leading causes of mortality worldwide.</w:t>
      </w:r>
      <w:r w:rsidR="008E10DE" w:rsidRPr="00E123C1">
        <w:rPr>
          <w:rFonts w:ascii="Georgia" w:hAnsi="Georgia"/>
          <w:sz w:val="24"/>
          <w:szCs w:val="24"/>
        </w:rPr>
        <w:t xml:space="preserve"> </w:t>
      </w:r>
      <w:r w:rsidR="008E10DE" w:rsidRPr="00E123C1">
        <w:rPr>
          <w:rFonts w:asciiTheme="majorBidi" w:hAnsiTheme="majorBidi" w:cstheme="majorBidi"/>
          <w:sz w:val="24"/>
          <w:szCs w:val="24"/>
          <w:lang w:bidi="ar-EG"/>
        </w:rPr>
        <w:t>The great number of affected persons and the major adverse effect of chronic kidney disease should </w:t>
      </w:r>
      <w:hyperlink r:id="rId13" w:tooltip="Learn more about prompt from ScienceDirect's AI-generated Topic Pages" w:history="1">
        <w:r w:rsidR="008E10DE" w:rsidRPr="00E123C1">
          <w:rPr>
            <w:rFonts w:asciiTheme="majorBidi" w:hAnsiTheme="majorBidi" w:cstheme="majorBidi"/>
            <w:sz w:val="24"/>
            <w:szCs w:val="24"/>
            <w:lang w:bidi="ar-EG"/>
          </w:rPr>
          <w:t>execute</w:t>
        </w:r>
      </w:hyperlink>
      <w:r w:rsidR="008E10DE" w:rsidRPr="00E123C1">
        <w:rPr>
          <w:rFonts w:asciiTheme="majorBidi" w:hAnsiTheme="majorBidi" w:cstheme="majorBidi"/>
          <w:sz w:val="24"/>
          <w:szCs w:val="24"/>
          <w:lang w:bidi="ar-EG"/>
        </w:rPr>
        <w:t> enhanced efforts for better prevention and </w:t>
      </w:r>
      <w:hyperlink r:id="rId14" w:tooltip="Learn more about treatment from ScienceDirect's AI-generated Topic Pages" w:history="1">
        <w:r w:rsidR="008E10DE" w:rsidRPr="00E123C1">
          <w:rPr>
            <w:rFonts w:asciiTheme="majorBidi" w:hAnsiTheme="majorBidi" w:cstheme="majorBidi"/>
            <w:sz w:val="24"/>
            <w:szCs w:val="24"/>
            <w:lang w:bidi="ar-EG"/>
          </w:rPr>
          <w:t>treatment</w:t>
        </w:r>
      </w:hyperlink>
      <w:r w:rsidR="008E10DE" w:rsidRPr="00E123C1">
        <w:rPr>
          <w:rFonts w:ascii="Arial" w:hAnsi="Arial" w:cs="Arial"/>
          <w:sz w:val="24"/>
          <w:szCs w:val="24"/>
          <w:shd w:val="clear" w:color="auto" w:fill="FFFFFF"/>
        </w:rPr>
        <w:t xml:space="preserve"> </w:t>
      </w:r>
      <w:r w:rsidR="008E10DE" w:rsidRPr="00E123C1">
        <w:rPr>
          <w:rFonts w:asciiTheme="majorBidi" w:hAnsiTheme="majorBidi" w:cstheme="majorBidi"/>
          <w:b/>
          <w:bCs/>
          <w:sz w:val="24"/>
          <w:szCs w:val="24"/>
          <w:lang w:bidi="ar-EG"/>
        </w:rPr>
        <w:t>(</w:t>
      </w:r>
      <w:proofErr w:type="spellStart"/>
      <w:r w:rsidR="008E10DE" w:rsidRPr="00E123C1">
        <w:rPr>
          <w:rFonts w:asciiTheme="majorBidi" w:hAnsiTheme="majorBidi" w:cstheme="majorBidi"/>
          <w:b/>
          <w:bCs/>
          <w:sz w:val="24"/>
          <w:szCs w:val="24"/>
          <w:lang w:bidi="ar-EG"/>
        </w:rPr>
        <w:t>Kovesdy</w:t>
      </w:r>
      <w:proofErr w:type="spellEnd"/>
      <w:r w:rsidR="008E10DE" w:rsidRPr="00E123C1">
        <w:rPr>
          <w:rFonts w:asciiTheme="majorBidi" w:hAnsiTheme="majorBidi" w:cstheme="majorBidi"/>
          <w:b/>
          <w:bCs/>
          <w:sz w:val="24"/>
          <w:szCs w:val="24"/>
          <w:lang w:bidi="ar-EG"/>
        </w:rPr>
        <w:t>, 2022)</w:t>
      </w:r>
      <w:r w:rsidR="008E10DE" w:rsidRPr="00E123C1">
        <w:rPr>
          <w:rFonts w:asciiTheme="majorBidi" w:hAnsiTheme="majorBidi" w:cstheme="majorBidi"/>
          <w:sz w:val="24"/>
          <w:szCs w:val="24"/>
          <w:lang w:bidi="ar-EG"/>
        </w:rPr>
        <w:t>.</w:t>
      </w:r>
    </w:p>
    <w:p w:rsidR="00C954FD" w:rsidRPr="00E123C1" w:rsidRDefault="009A0F3B" w:rsidP="00630119">
      <w:pPr>
        <w:pStyle w:val="Default"/>
        <w:spacing w:line="276" w:lineRule="auto"/>
        <w:ind w:left="-426" w:right="-113"/>
        <w:jc w:val="mediumKashida"/>
        <w:rPr>
          <w:rFonts w:asciiTheme="majorBidi" w:hAnsiTheme="majorBidi" w:cstheme="majorBidi"/>
          <w:color w:val="auto"/>
          <w:lang w:bidi="ar-EG"/>
        </w:rPr>
      </w:pPr>
      <w:r w:rsidRPr="00E123C1">
        <w:rPr>
          <w:rFonts w:asciiTheme="majorBidi" w:hAnsiTheme="majorBidi" w:cstheme="majorBidi"/>
          <w:color w:val="auto"/>
          <w:lang w:bidi="ar-EG"/>
        </w:rPr>
        <w:t xml:space="preserve">     </w:t>
      </w:r>
      <w:r w:rsidR="00630119" w:rsidRPr="00E123C1">
        <w:rPr>
          <w:rFonts w:asciiTheme="majorBidi" w:hAnsiTheme="majorBidi" w:cstheme="majorBidi"/>
          <w:color w:val="auto"/>
          <w:lang w:bidi="ar-EG"/>
        </w:rPr>
        <w:t xml:space="preserve">  </w:t>
      </w:r>
      <w:r w:rsidR="00C954FD" w:rsidRPr="00E123C1">
        <w:rPr>
          <w:rFonts w:asciiTheme="majorBidi" w:hAnsiTheme="majorBidi" w:cstheme="majorBidi"/>
          <w:color w:val="auto"/>
          <w:lang w:bidi="ar-EG"/>
        </w:rPr>
        <w:t xml:space="preserve">From the clinical experience observation situation, the researcher noticed that there is many health problems accompanied with heart and renal failure patients at </w:t>
      </w:r>
      <w:proofErr w:type="spellStart"/>
      <w:r w:rsidR="00C954FD" w:rsidRPr="00E123C1">
        <w:rPr>
          <w:rFonts w:asciiTheme="majorBidi" w:hAnsiTheme="majorBidi" w:cstheme="majorBidi"/>
          <w:color w:val="auto"/>
          <w:lang w:bidi="ar-EG"/>
        </w:rPr>
        <w:t>Benha</w:t>
      </w:r>
      <w:proofErr w:type="spellEnd"/>
      <w:r w:rsidR="00C954FD" w:rsidRPr="00E123C1">
        <w:rPr>
          <w:rFonts w:asciiTheme="majorBidi" w:hAnsiTheme="majorBidi" w:cstheme="majorBidi"/>
          <w:color w:val="auto"/>
          <w:lang w:bidi="ar-EG"/>
        </w:rPr>
        <w:t xml:space="preserve"> University Hospital as fatigue, pain, decrease cardiorespiratory function, sleep disturbance and the total number of patients admitted at both cardiac and hemodialysis units at the last three years (2020, 2021, 2022) were approximately (566, 480, 458) and (1271, 623, 487) patients respectively </w:t>
      </w:r>
      <w:r w:rsidR="00C954FD" w:rsidRPr="00E123C1">
        <w:rPr>
          <w:rFonts w:asciiTheme="majorBidi" w:hAnsiTheme="majorBidi" w:cstheme="majorBidi"/>
          <w:b/>
          <w:bCs/>
          <w:color w:val="auto"/>
          <w:lang w:bidi="ar-EG"/>
        </w:rPr>
        <w:t xml:space="preserve">(Statistical office in </w:t>
      </w:r>
      <w:proofErr w:type="spellStart"/>
      <w:r w:rsidR="00C954FD" w:rsidRPr="00E123C1">
        <w:rPr>
          <w:rFonts w:asciiTheme="majorBidi" w:hAnsiTheme="majorBidi" w:cstheme="majorBidi"/>
          <w:b/>
          <w:bCs/>
          <w:color w:val="auto"/>
          <w:lang w:bidi="ar-EG"/>
        </w:rPr>
        <w:t>Benha</w:t>
      </w:r>
      <w:proofErr w:type="spellEnd"/>
      <w:r w:rsidR="00C954FD" w:rsidRPr="00E123C1">
        <w:rPr>
          <w:rFonts w:asciiTheme="majorBidi" w:hAnsiTheme="majorBidi" w:cstheme="majorBidi"/>
          <w:b/>
          <w:bCs/>
          <w:color w:val="auto"/>
          <w:lang w:bidi="ar-EG"/>
        </w:rPr>
        <w:t xml:space="preserve"> University Hospital, 2022)</w:t>
      </w:r>
      <w:r w:rsidR="00C954FD" w:rsidRPr="00E123C1">
        <w:rPr>
          <w:rFonts w:asciiTheme="majorBidi" w:hAnsiTheme="majorBidi" w:cstheme="majorBidi"/>
          <w:color w:val="auto"/>
          <w:lang w:bidi="ar-EG"/>
        </w:rPr>
        <w:t xml:space="preserve">. </w:t>
      </w:r>
      <w:r w:rsidRPr="00E123C1">
        <w:rPr>
          <w:rFonts w:asciiTheme="majorBidi" w:hAnsiTheme="majorBidi" w:cstheme="majorBidi"/>
          <w:color w:val="auto"/>
          <w:lang w:bidi="ar-EG"/>
        </w:rPr>
        <w:t xml:space="preserve"> </w:t>
      </w:r>
    </w:p>
    <w:p w:rsidR="00282346" w:rsidRPr="00E123C1" w:rsidRDefault="00D35E6F" w:rsidP="00D35E6F">
      <w:pPr>
        <w:pStyle w:val="Default"/>
        <w:ind w:left="-426" w:right="-113"/>
        <w:jc w:val="mediumKashida"/>
        <w:rPr>
          <w:rFonts w:asciiTheme="majorBidi" w:hAnsiTheme="majorBidi" w:cstheme="majorBidi"/>
          <w:b/>
          <w:bCs/>
          <w:color w:val="auto"/>
          <w:lang w:bidi="ar-EG"/>
        </w:rPr>
      </w:pPr>
      <w:r w:rsidRPr="00E123C1">
        <w:rPr>
          <w:rFonts w:asciiTheme="majorBidi" w:hAnsiTheme="majorBidi" w:cstheme="majorBidi"/>
          <w:b/>
          <w:bCs/>
          <w:color w:val="auto"/>
          <w:lang w:bidi="ar-EG"/>
        </w:rPr>
        <w:t>Research a</w:t>
      </w:r>
      <w:r w:rsidR="00282346" w:rsidRPr="00E123C1">
        <w:rPr>
          <w:rFonts w:asciiTheme="majorBidi" w:hAnsiTheme="majorBidi" w:cstheme="majorBidi"/>
          <w:b/>
          <w:bCs/>
          <w:color w:val="auto"/>
          <w:lang w:bidi="ar-EG"/>
        </w:rPr>
        <w:t>im</w:t>
      </w:r>
      <w:r w:rsidRPr="00E123C1">
        <w:rPr>
          <w:rFonts w:asciiTheme="majorBidi" w:hAnsiTheme="majorBidi" w:cstheme="majorBidi"/>
          <w:b/>
          <w:bCs/>
          <w:color w:val="auto"/>
          <w:lang w:bidi="ar-EG"/>
        </w:rPr>
        <w:t>:</w:t>
      </w:r>
      <w:r w:rsidR="00282346" w:rsidRPr="00E123C1">
        <w:rPr>
          <w:rFonts w:asciiTheme="majorBidi" w:hAnsiTheme="majorBidi" w:cstheme="majorBidi"/>
          <w:b/>
          <w:bCs/>
          <w:color w:val="auto"/>
          <w:lang w:bidi="ar-EG"/>
        </w:rPr>
        <w:t xml:space="preserve"> </w:t>
      </w:r>
    </w:p>
    <w:p w:rsidR="00282346" w:rsidRPr="00E123C1" w:rsidRDefault="00EB51BB" w:rsidP="006848F2">
      <w:pPr>
        <w:pStyle w:val="Default"/>
        <w:spacing w:line="276" w:lineRule="auto"/>
        <w:ind w:left="-426" w:right="-113"/>
        <w:jc w:val="mediumKashida"/>
        <w:rPr>
          <w:rFonts w:asciiTheme="majorBidi" w:hAnsiTheme="majorBidi" w:cstheme="majorBidi"/>
          <w:color w:val="auto"/>
          <w:lang w:bidi="ar-EG"/>
        </w:rPr>
      </w:pPr>
      <w:r w:rsidRPr="00E123C1">
        <w:rPr>
          <w:rFonts w:asciiTheme="majorBidi" w:hAnsiTheme="majorBidi" w:cstheme="majorBidi"/>
          <w:color w:val="auto"/>
          <w:lang w:bidi="ar-EG"/>
        </w:rPr>
        <w:t xml:space="preserve">The aim of this study </w:t>
      </w:r>
      <w:r w:rsidR="006848F2" w:rsidRPr="00E123C1">
        <w:rPr>
          <w:rFonts w:asciiTheme="majorBidi" w:hAnsiTheme="majorBidi" w:cstheme="majorBidi"/>
          <w:color w:val="auto"/>
          <w:lang w:bidi="ar-EG"/>
        </w:rPr>
        <w:t>will</w:t>
      </w:r>
      <w:r w:rsidRPr="00E123C1">
        <w:rPr>
          <w:rFonts w:asciiTheme="majorBidi" w:hAnsiTheme="majorBidi" w:cstheme="majorBidi"/>
          <w:color w:val="auto"/>
          <w:lang w:bidi="ar-EG"/>
        </w:rPr>
        <w:t xml:space="preserve"> evaluate the effect of alternate nostril breathing exercise on heart failure and renal failure patients' outcomes.</w:t>
      </w:r>
    </w:p>
    <w:p w:rsidR="00EB51BB" w:rsidRPr="00E123C1" w:rsidRDefault="00D35E6F" w:rsidP="00EB51BB">
      <w:pPr>
        <w:pStyle w:val="Default"/>
        <w:spacing w:line="276" w:lineRule="auto"/>
        <w:ind w:left="-426" w:right="-113"/>
        <w:jc w:val="mediumKashida"/>
        <w:rPr>
          <w:rFonts w:asciiTheme="majorBidi" w:hAnsiTheme="majorBidi" w:cstheme="majorBidi"/>
          <w:b/>
          <w:bCs/>
          <w:color w:val="auto"/>
          <w:lang w:bidi="ar-EG"/>
        </w:rPr>
      </w:pPr>
      <w:r w:rsidRPr="00E123C1">
        <w:rPr>
          <w:rFonts w:asciiTheme="majorBidi" w:hAnsiTheme="majorBidi" w:cstheme="majorBidi"/>
          <w:b/>
          <w:bCs/>
          <w:color w:val="auto"/>
          <w:lang w:bidi="ar-EG"/>
        </w:rPr>
        <w:t>Research h</w:t>
      </w:r>
      <w:r w:rsidR="00EB51BB" w:rsidRPr="00E123C1">
        <w:rPr>
          <w:rFonts w:asciiTheme="majorBidi" w:hAnsiTheme="majorBidi" w:cstheme="majorBidi"/>
          <w:b/>
          <w:bCs/>
          <w:color w:val="auto"/>
          <w:lang w:bidi="ar-EG"/>
        </w:rPr>
        <w:t>ypotheses:</w:t>
      </w:r>
    </w:p>
    <w:p w:rsidR="00EB51BB" w:rsidRPr="00E123C1" w:rsidRDefault="00EB51BB" w:rsidP="00EB51BB">
      <w:pPr>
        <w:pStyle w:val="Default"/>
        <w:spacing w:line="276" w:lineRule="auto"/>
        <w:ind w:left="-426" w:right="-113"/>
        <w:jc w:val="mediumKashida"/>
        <w:rPr>
          <w:rFonts w:asciiTheme="majorBidi" w:hAnsiTheme="majorBidi" w:cstheme="majorBidi"/>
          <w:color w:val="auto"/>
          <w:lang w:bidi="ar-EG"/>
        </w:rPr>
      </w:pPr>
      <w:r w:rsidRPr="00E123C1">
        <w:rPr>
          <w:rFonts w:asciiTheme="majorBidi" w:hAnsiTheme="majorBidi" w:cstheme="majorBidi"/>
          <w:b/>
          <w:bCs/>
          <w:color w:val="auto"/>
          <w:lang w:bidi="ar-EG"/>
        </w:rPr>
        <w:t>H</w:t>
      </w:r>
      <w:r w:rsidRPr="00E123C1">
        <w:rPr>
          <w:rFonts w:asciiTheme="majorBidi" w:hAnsiTheme="majorBidi" w:cstheme="majorBidi"/>
          <w:b/>
          <w:bCs/>
          <w:color w:val="auto"/>
          <w:vertAlign w:val="subscript"/>
          <w:lang w:bidi="ar-EG"/>
        </w:rPr>
        <w:t>1</w:t>
      </w:r>
      <w:r w:rsidRPr="00E123C1">
        <w:rPr>
          <w:rFonts w:asciiTheme="majorBidi" w:hAnsiTheme="majorBidi" w:cstheme="majorBidi"/>
          <w:b/>
          <w:bCs/>
          <w:color w:val="auto"/>
          <w:lang w:bidi="ar-EG"/>
        </w:rPr>
        <w:t xml:space="preserve">: </w:t>
      </w:r>
      <w:r w:rsidRPr="00E123C1">
        <w:rPr>
          <w:rFonts w:asciiTheme="majorBidi" w:hAnsiTheme="majorBidi" w:cstheme="majorBidi"/>
          <w:color w:val="auto"/>
          <w:lang w:bidi="ar-EG"/>
        </w:rPr>
        <w:t>Patients' physiological parameters will be significantly improved after application of the alternate nostril breathing exercise than before.</w:t>
      </w:r>
    </w:p>
    <w:p w:rsidR="007B071E" w:rsidRPr="00E123C1" w:rsidRDefault="00EB51BB" w:rsidP="007B071E">
      <w:pPr>
        <w:pStyle w:val="Default"/>
        <w:spacing w:line="276" w:lineRule="auto"/>
        <w:ind w:left="-426" w:right="-113"/>
        <w:jc w:val="mediumKashida"/>
        <w:rPr>
          <w:rFonts w:asciiTheme="majorBidi" w:hAnsiTheme="majorBidi" w:cstheme="majorBidi"/>
          <w:color w:val="auto"/>
          <w:lang w:bidi="ar-EG"/>
        </w:rPr>
      </w:pPr>
      <w:r w:rsidRPr="00E123C1">
        <w:rPr>
          <w:rFonts w:asciiTheme="majorBidi" w:hAnsiTheme="majorBidi" w:cstheme="majorBidi"/>
          <w:b/>
          <w:bCs/>
          <w:color w:val="auto"/>
          <w:lang w:bidi="ar-EG"/>
        </w:rPr>
        <w:t>H</w:t>
      </w:r>
      <w:r w:rsidRPr="00E123C1">
        <w:rPr>
          <w:rFonts w:asciiTheme="majorBidi" w:hAnsiTheme="majorBidi" w:cstheme="majorBidi"/>
          <w:b/>
          <w:bCs/>
          <w:color w:val="auto"/>
          <w:vertAlign w:val="subscript"/>
          <w:lang w:bidi="ar-EG"/>
        </w:rPr>
        <w:t>2</w:t>
      </w:r>
      <w:r w:rsidRPr="00E123C1">
        <w:rPr>
          <w:rFonts w:asciiTheme="majorBidi" w:hAnsiTheme="majorBidi" w:cstheme="majorBidi"/>
          <w:b/>
          <w:bCs/>
          <w:color w:val="auto"/>
          <w:lang w:bidi="ar-EG"/>
        </w:rPr>
        <w:t>:</w:t>
      </w:r>
      <w:r w:rsidRPr="00E123C1">
        <w:rPr>
          <w:rFonts w:asciiTheme="majorBidi" w:hAnsiTheme="majorBidi" w:cstheme="majorBidi"/>
          <w:color w:val="auto"/>
          <w:lang w:bidi="ar-EG"/>
        </w:rPr>
        <w:t xml:space="preserve"> </w:t>
      </w:r>
      <w:r w:rsidR="007B071E" w:rsidRPr="00E123C1">
        <w:rPr>
          <w:rFonts w:asciiTheme="majorBidi" w:hAnsiTheme="majorBidi" w:cstheme="majorBidi"/>
          <w:color w:val="auto"/>
          <w:lang w:bidi="ar-EG"/>
        </w:rPr>
        <w:t>Patients' quality of sleep will be significantly improved after application of the alternate nostril breathing exercise than before.</w:t>
      </w:r>
    </w:p>
    <w:p w:rsidR="00EB51BB" w:rsidRPr="00E123C1" w:rsidRDefault="00EB51BB" w:rsidP="007B071E">
      <w:pPr>
        <w:pStyle w:val="Default"/>
        <w:spacing w:line="276" w:lineRule="auto"/>
        <w:ind w:left="-426" w:right="-113"/>
        <w:jc w:val="mediumKashida"/>
        <w:rPr>
          <w:rFonts w:asciiTheme="majorBidi" w:hAnsiTheme="majorBidi" w:cstheme="majorBidi"/>
          <w:color w:val="auto"/>
          <w:lang w:bidi="ar-EG"/>
        </w:rPr>
      </w:pPr>
      <w:r w:rsidRPr="00E123C1">
        <w:rPr>
          <w:rFonts w:asciiTheme="majorBidi" w:hAnsiTheme="majorBidi" w:cstheme="majorBidi"/>
          <w:b/>
          <w:bCs/>
          <w:color w:val="auto"/>
          <w:lang w:bidi="ar-EG"/>
        </w:rPr>
        <w:t>H</w:t>
      </w:r>
      <w:r w:rsidRPr="00E123C1">
        <w:rPr>
          <w:rFonts w:asciiTheme="majorBidi" w:hAnsiTheme="majorBidi" w:cstheme="majorBidi"/>
          <w:b/>
          <w:bCs/>
          <w:color w:val="auto"/>
          <w:vertAlign w:val="subscript"/>
          <w:lang w:bidi="ar-EG"/>
        </w:rPr>
        <w:t>3</w:t>
      </w:r>
      <w:r w:rsidRPr="00E123C1">
        <w:rPr>
          <w:rFonts w:asciiTheme="majorBidi" w:hAnsiTheme="majorBidi" w:cstheme="majorBidi"/>
          <w:b/>
          <w:bCs/>
          <w:color w:val="auto"/>
          <w:lang w:bidi="ar-EG"/>
        </w:rPr>
        <w:t>:</w:t>
      </w:r>
      <w:r w:rsidRPr="00E123C1">
        <w:rPr>
          <w:rFonts w:asciiTheme="majorBidi" w:hAnsiTheme="majorBidi" w:cstheme="majorBidi"/>
          <w:color w:val="auto"/>
          <w:lang w:bidi="ar-EG"/>
        </w:rPr>
        <w:t xml:space="preserve"> </w:t>
      </w:r>
      <w:r w:rsidR="007B071E" w:rsidRPr="00E123C1">
        <w:rPr>
          <w:rFonts w:asciiTheme="majorBidi" w:hAnsiTheme="majorBidi" w:cstheme="majorBidi"/>
          <w:color w:val="auto"/>
          <w:lang w:bidi="ar-EG"/>
        </w:rPr>
        <w:t>Patients' fatigue pattern will be significantly decreased after application of the alternate nostril breathing exercise than before.</w:t>
      </w:r>
    </w:p>
    <w:p w:rsidR="00883A61" w:rsidRPr="00E123C1" w:rsidRDefault="00883A61" w:rsidP="00883A61">
      <w:pPr>
        <w:pStyle w:val="Default"/>
        <w:spacing w:line="276" w:lineRule="auto"/>
        <w:ind w:left="-426" w:right="-113"/>
        <w:jc w:val="mediumKashida"/>
        <w:rPr>
          <w:rFonts w:asciiTheme="majorBidi" w:hAnsiTheme="majorBidi" w:cstheme="majorBidi"/>
          <w:b/>
          <w:bCs/>
          <w:color w:val="auto"/>
          <w:lang w:bidi="ar-EG"/>
        </w:rPr>
      </w:pPr>
      <w:r w:rsidRPr="00E123C1">
        <w:rPr>
          <w:rFonts w:asciiTheme="majorBidi" w:hAnsiTheme="majorBidi" w:cstheme="majorBidi"/>
          <w:b/>
          <w:bCs/>
          <w:color w:val="auto"/>
          <w:lang w:bidi="ar-EG"/>
        </w:rPr>
        <w:t>Operational definition:</w:t>
      </w:r>
    </w:p>
    <w:p w:rsidR="00883A61" w:rsidRPr="00E123C1" w:rsidRDefault="00883A61" w:rsidP="00D85914">
      <w:pPr>
        <w:pStyle w:val="Default"/>
        <w:spacing w:line="276" w:lineRule="auto"/>
        <w:ind w:left="-426" w:right="-113"/>
        <w:jc w:val="mediumKashida"/>
        <w:rPr>
          <w:rFonts w:asciiTheme="majorBidi" w:hAnsiTheme="majorBidi" w:cstheme="majorBidi"/>
          <w:color w:val="auto"/>
          <w:lang w:bidi="ar-EG"/>
        </w:rPr>
      </w:pPr>
      <w:r w:rsidRPr="00E123C1">
        <w:rPr>
          <w:rFonts w:asciiTheme="majorBidi" w:hAnsiTheme="majorBidi" w:cstheme="majorBidi"/>
          <w:b/>
          <w:bCs/>
          <w:color w:val="auto"/>
          <w:lang w:bidi="ar-EG"/>
        </w:rPr>
        <w:lastRenderedPageBreak/>
        <w:t xml:space="preserve"> - Patients' outcome</w:t>
      </w:r>
      <w:r w:rsidR="00D85914" w:rsidRPr="00E123C1">
        <w:rPr>
          <w:rFonts w:asciiTheme="majorBidi" w:hAnsiTheme="majorBidi" w:cstheme="majorBidi"/>
          <w:b/>
          <w:bCs/>
          <w:color w:val="auto"/>
          <w:lang w:bidi="ar-EG"/>
        </w:rPr>
        <w:t>s</w:t>
      </w:r>
      <w:r w:rsidRPr="00E123C1">
        <w:rPr>
          <w:rFonts w:asciiTheme="majorBidi" w:hAnsiTheme="majorBidi" w:cstheme="majorBidi"/>
          <w:b/>
          <w:bCs/>
          <w:color w:val="auto"/>
          <w:lang w:bidi="ar-EG"/>
        </w:rPr>
        <w:t>:</w:t>
      </w:r>
      <w:r w:rsidRPr="00E123C1">
        <w:rPr>
          <w:rFonts w:asciiTheme="majorBidi" w:hAnsiTheme="majorBidi" w:cstheme="majorBidi"/>
          <w:color w:val="auto"/>
          <w:lang w:bidi="ar-EG"/>
        </w:rPr>
        <w:t xml:space="preserve"> In this study, patients' outcomes refer to physiological parameters, quality of sleep</w:t>
      </w:r>
      <w:r w:rsidR="00D85914" w:rsidRPr="00E123C1">
        <w:rPr>
          <w:rFonts w:asciiTheme="majorBidi" w:hAnsiTheme="majorBidi" w:cstheme="majorBidi"/>
          <w:color w:val="auto"/>
          <w:lang w:bidi="ar-EG"/>
        </w:rPr>
        <w:t xml:space="preserve"> </w:t>
      </w:r>
      <w:r w:rsidR="00D85914" w:rsidRPr="00E123C1">
        <w:rPr>
          <w:rFonts w:asciiTheme="majorBidi" w:hAnsiTheme="majorBidi" w:cstheme="majorBidi"/>
          <w:color w:val="auto"/>
          <w:lang w:bidi="ar-EG"/>
        </w:rPr>
        <w:t>and</w:t>
      </w:r>
      <w:r w:rsidR="00D85914" w:rsidRPr="00E123C1">
        <w:rPr>
          <w:rFonts w:asciiTheme="majorBidi" w:hAnsiTheme="majorBidi" w:cstheme="majorBidi"/>
          <w:color w:val="auto"/>
          <w:lang w:bidi="ar-EG"/>
        </w:rPr>
        <w:t xml:space="preserve"> </w:t>
      </w:r>
      <w:r w:rsidR="006848F2" w:rsidRPr="00E123C1">
        <w:rPr>
          <w:rFonts w:asciiTheme="majorBidi" w:hAnsiTheme="majorBidi" w:cstheme="majorBidi"/>
          <w:color w:val="auto"/>
          <w:lang w:bidi="ar-EG"/>
        </w:rPr>
        <w:t>fatigue level</w:t>
      </w:r>
      <w:r w:rsidRPr="00E123C1">
        <w:rPr>
          <w:rFonts w:asciiTheme="majorBidi" w:hAnsiTheme="majorBidi" w:cstheme="majorBidi"/>
          <w:color w:val="auto"/>
          <w:lang w:bidi="ar-EG"/>
        </w:rPr>
        <w:t>.</w:t>
      </w:r>
    </w:p>
    <w:p w:rsidR="00611EA3" w:rsidRPr="00E123C1" w:rsidRDefault="009D6146" w:rsidP="00611EA3">
      <w:pPr>
        <w:bidi w:val="0"/>
        <w:spacing w:after="0"/>
        <w:ind w:left="-567"/>
        <w:jc w:val="both"/>
        <w:rPr>
          <w:rFonts w:asciiTheme="majorBidi" w:hAnsiTheme="majorBidi" w:cstheme="majorBidi"/>
          <w:b/>
          <w:bCs/>
          <w:sz w:val="24"/>
          <w:szCs w:val="24"/>
          <w:lang w:bidi="ar-EG"/>
        </w:rPr>
      </w:pPr>
      <w:r w:rsidRPr="00E123C1">
        <w:rPr>
          <w:rFonts w:asciiTheme="majorBidi" w:hAnsiTheme="majorBidi" w:cstheme="majorBidi"/>
          <w:b/>
          <w:bCs/>
          <w:sz w:val="24"/>
          <w:szCs w:val="24"/>
          <w:lang w:bidi="ar-EG"/>
        </w:rPr>
        <w:t>Subjects and Method</w:t>
      </w:r>
    </w:p>
    <w:p w:rsidR="00611EA3" w:rsidRPr="00E123C1" w:rsidRDefault="00611EA3" w:rsidP="0078144C">
      <w:pPr>
        <w:pStyle w:val="Default"/>
        <w:spacing w:line="276" w:lineRule="auto"/>
        <w:ind w:left="-426" w:right="-113"/>
        <w:jc w:val="both"/>
        <w:rPr>
          <w:rFonts w:asciiTheme="majorBidi" w:hAnsiTheme="majorBidi" w:cstheme="majorBidi"/>
          <w:color w:val="auto"/>
          <w:lang w:bidi="ar-EG"/>
        </w:rPr>
      </w:pPr>
      <w:r w:rsidRPr="00E123C1">
        <w:rPr>
          <w:rFonts w:asciiTheme="majorBidi" w:hAnsiTheme="majorBidi" w:cstheme="majorBidi"/>
          <w:b/>
          <w:bCs/>
          <w:color w:val="auto"/>
          <w:lang w:bidi="ar-EG"/>
        </w:rPr>
        <w:t>Design</w:t>
      </w:r>
      <w:r w:rsidRPr="00E123C1">
        <w:rPr>
          <w:rFonts w:asciiTheme="majorBidi" w:hAnsiTheme="majorBidi" w:cstheme="majorBidi"/>
          <w:color w:val="auto"/>
          <w:lang w:bidi="ar-EG"/>
        </w:rPr>
        <w:t>:</w:t>
      </w:r>
      <w:r w:rsidR="00230C2D" w:rsidRPr="00E123C1">
        <w:rPr>
          <w:rFonts w:asciiTheme="majorBidi" w:hAnsiTheme="majorBidi" w:cstheme="majorBidi"/>
          <w:color w:val="auto"/>
          <w:lang w:bidi="ar-EG"/>
        </w:rPr>
        <w:t xml:space="preserve"> </w:t>
      </w:r>
      <w:r w:rsidR="0032243A" w:rsidRPr="00E123C1">
        <w:rPr>
          <w:rFonts w:asciiTheme="majorBidi" w:hAnsiTheme="majorBidi" w:cstheme="majorBidi"/>
          <w:color w:val="auto"/>
          <w:lang w:bidi="ar-EG"/>
        </w:rPr>
        <w:t>Quasi-experimental comparative design was utilized to achieve the aim of this study.</w:t>
      </w:r>
    </w:p>
    <w:p w:rsidR="0081169D" w:rsidRPr="00E123C1" w:rsidRDefault="00D35E6F" w:rsidP="0081169D">
      <w:pPr>
        <w:pStyle w:val="Default"/>
        <w:spacing w:line="276" w:lineRule="auto"/>
        <w:ind w:left="-426" w:right="-113"/>
        <w:jc w:val="mediumKashida"/>
        <w:rPr>
          <w:rFonts w:asciiTheme="majorBidi" w:hAnsiTheme="majorBidi" w:cstheme="majorBidi"/>
          <w:b/>
          <w:bCs/>
          <w:color w:val="auto"/>
          <w:rtl/>
          <w:lang w:bidi="ar-EG"/>
        </w:rPr>
      </w:pPr>
      <w:r w:rsidRPr="00E123C1">
        <w:rPr>
          <w:rFonts w:asciiTheme="majorBidi" w:hAnsiTheme="majorBidi" w:cstheme="majorBidi"/>
          <w:b/>
          <w:bCs/>
          <w:color w:val="auto"/>
          <w:lang w:bidi="ar-EG"/>
        </w:rPr>
        <w:t>Research</w:t>
      </w:r>
      <w:r w:rsidR="0081169D" w:rsidRPr="00E123C1">
        <w:rPr>
          <w:rFonts w:asciiTheme="majorBidi" w:hAnsiTheme="majorBidi" w:cstheme="majorBidi"/>
          <w:b/>
          <w:bCs/>
          <w:color w:val="auto"/>
          <w:lang w:bidi="ar-EG"/>
        </w:rPr>
        <w:t xml:space="preserve"> setting:</w:t>
      </w:r>
    </w:p>
    <w:p w:rsidR="0081169D" w:rsidRPr="00E123C1" w:rsidRDefault="0081169D" w:rsidP="004A3903">
      <w:pPr>
        <w:pStyle w:val="Default"/>
        <w:spacing w:line="276" w:lineRule="auto"/>
        <w:ind w:left="-426" w:right="-113"/>
        <w:jc w:val="mediumKashida"/>
        <w:rPr>
          <w:rFonts w:asciiTheme="majorBidi" w:hAnsiTheme="majorBidi" w:cstheme="majorBidi"/>
          <w:color w:val="auto"/>
          <w:lang w:bidi="ar-EG"/>
        </w:rPr>
      </w:pPr>
      <w:r w:rsidRPr="00E123C1">
        <w:rPr>
          <w:rFonts w:asciiTheme="majorBidi" w:hAnsiTheme="majorBidi" w:cstheme="majorBidi"/>
          <w:b/>
          <w:bCs/>
          <w:color w:val="auto"/>
          <w:lang w:bidi="ar-EG"/>
        </w:rPr>
        <w:t xml:space="preserve">     </w:t>
      </w:r>
      <w:r w:rsidR="00D16F4C" w:rsidRPr="00E123C1">
        <w:rPr>
          <w:rFonts w:asciiTheme="majorBidi" w:hAnsiTheme="majorBidi" w:cstheme="majorBidi"/>
          <w:color w:val="auto"/>
          <w:lang w:bidi="ar-EG"/>
        </w:rPr>
        <w:t>This study was conducted in cardiac care unit (CCU) and hemodialysis u</w:t>
      </w:r>
      <w:r w:rsidRPr="00E123C1">
        <w:rPr>
          <w:rFonts w:asciiTheme="majorBidi" w:hAnsiTheme="majorBidi" w:cstheme="majorBidi"/>
          <w:color w:val="auto"/>
          <w:lang w:bidi="ar-EG"/>
        </w:rPr>
        <w:t xml:space="preserve">nit at </w:t>
      </w:r>
      <w:proofErr w:type="spellStart"/>
      <w:r w:rsidRPr="00E123C1">
        <w:rPr>
          <w:rFonts w:asciiTheme="majorBidi" w:hAnsiTheme="majorBidi" w:cstheme="majorBidi"/>
          <w:color w:val="auto"/>
          <w:lang w:bidi="ar-EG"/>
        </w:rPr>
        <w:t>Benha</w:t>
      </w:r>
      <w:proofErr w:type="spellEnd"/>
      <w:r w:rsidRPr="00E123C1">
        <w:rPr>
          <w:rFonts w:asciiTheme="majorBidi" w:hAnsiTheme="majorBidi" w:cstheme="majorBidi"/>
          <w:color w:val="auto"/>
          <w:lang w:bidi="ar-EG"/>
        </w:rPr>
        <w:t xml:space="preserve"> University Hospital, </w:t>
      </w:r>
      <w:proofErr w:type="spellStart"/>
      <w:r w:rsidRPr="00E123C1">
        <w:rPr>
          <w:rFonts w:asciiTheme="majorBidi" w:hAnsiTheme="majorBidi" w:cstheme="majorBidi"/>
          <w:color w:val="auto"/>
          <w:lang w:bidi="ar-EG"/>
        </w:rPr>
        <w:t>Qalyubia</w:t>
      </w:r>
      <w:proofErr w:type="spellEnd"/>
      <w:r w:rsidRPr="00E123C1">
        <w:rPr>
          <w:rFonts w:asciiTheme="majorBidi" w:hAnsiTheme="majorBidi" w:cstheme="majorBidi"/>
          <w:color w:val="auto"/>
          <w:lang w:bidi="ar-EG"/>
        </w:rPr>
        <w:t xml:space="preserve"> Governorate, Egypt. The CCU locates in the thir</w:t>
      </w:r>
      <w:r w:rsidR="004A3903" w:rsidRPr="00E123C1">
        <w:rPr>
          <w:rFonts w:asciiTheme="majorBidi" w:hAnsiTheme="majorBidi" w:cstheme="majorBidi"/>
          <w:color w:val="auto"/>
          <w:lang w:bidi="ar-EG"/>
        </w:rPr>
        <w:t>d floor of the medical building.</w:t>
      </w:r>
      <w:r w:rsidRPr="00E123C1">
        <w:rPr>
          <w:rFonts w:asciiTheme="majorBidi" w:hAnsiTheme="majorBidi" w:cstheme="majorBidi"/>
          <w:color w:val="auto"/>
          <w:lang w:bidi="ar-EG"/>
        </w:rPr>
        <w:t xml:space="preserve"> Hemodialysis Unit locates in second</w:t>
      </w:r>
      <w:r w:rsidR="004A3903" w:rsidRPr="00E123C1">
        <w:rPr>
          <w:rFonts w:asciiTheme="majorBidi" w:hAnsiTheme="majorBidi" w:cstheme="majorBidi"/>
          <w:color w:val="auto"/>
          <w:lang w:bidi="ar-EG"/>
        </w:rPr>
        <w:t xml:space="preserve"> floor of the medical building</w:t>
      </w:r>
      <w:r w:rsidR="001B4CFD" w:rsidRPr="00E123C1">
        <w:rPr>
          <w:rFonts w:asciiTheme="majorBidi" w:hAnsiTheme="majorBidi" w:cstheme="majorBidi"/>
          <w:color w:val="auto"/>
          <w:lang w:bidi="ar-EG"/>
        </w:rPr>
        <w:t>.</w:t>
      </w:r>
    </w:p>
    <w:p w:rsidR="00011DA6" w:rsidRPr="00E123C1" w:rsidRDefault="00011DA6" w:rsidP="00011DA6">
      <w:pPr>
        <w:pStyle w:val="Default"/>
        <w:spacing w:line="276" w:lineRule="auto"/>
        <w:ind w:left="-426" w:right="-113"/>
        <w:jc w:val="mediumKashida"/>
        <w:rPr>
          <w:rFonts w:asciiTheme="majorBidi" w:hAnsiTheme="majorBidi" w:cstheme="majorBidi"/>
          <w:b/>
          <w:bCs/>
          <w:color w:val="auto"/>
          <w:rtl/>
          <w:lang w:bidi="ar-EG"/>
        </w:rPr>
      </w:pPr>
      <w:r w:rsidRPr="00E123C1">
        <w:rPr>
          <w:rFonts w:asciiTheme="majorBidi" w:hAnsiTheme="majorBidi" w:cstheme="majorBidi"/>
          <w:b/>
          <w:bCs/>
          <w:color w:val="auto"/>
          <w:lang w:bidi="ar-EG"/>
        </w:rPr>
        <w:t>Subjects:</w:t>
      </w:r>
    </w:p>
    <w:p w:rsidR="00011DA6" w:rsidRPr="00E123C1" w:rsidRDefault="00011DA6" w:rsidP="00B50979">
      <w:pPr>
        <w:pStyle w:val="Default"/>
        <w:spacing w:line="276" w:lineRule="auto"/>
        <w:ind w:left="-426" w:right="-113"/>
        <w:jc w:val="mediumKashida"/>
        <w:rPr>
          <w:rFonts w:asciiTheme="majorBidi" w:hAnsiTheme="majorBidi" w:cstheme="majorBidi"/>
          <w:color w:val="auto"/>
          <w:lang w:bidi="ar-EG"/>
        </w:rPr>
      </w:pPr>
      <w:r w:rsidRPr="00E123C1">
        <w:rPr>
          <w:rFonts w:asciiTheme="majorBidi" w:hAnsiTheme="majorBidi" w:cstheme="majorBidi"/>
          <w:color w:val="auto"/>
          <w:lang w:bidi="ar-EG"/>
        </w:rPr>
        <w:t xml:space="preserve">   Purposive sample of 70 HF </w:t>
      </w:r>
      <w:r w:rsidRPr="00E123C1">
        <w:rPr>
          <w:rFonts w:asciiTheme="majorBidi" w:hAnsiTheme="majorBidi" w:cstheme="majorBidi"/>
          <w:bCs/>
          <w:color w:val="auto"/>
          <w:lang w:bidi="ar-EG"/>
        </w:rPr>
        <w:t>conscious</w:t>
      </w:r>
      <w:r w:rsidRPr="00E123C1">
        <w:rPr>
          <w:rFonts w:asciiTheme="majorBidi" w:hAnsiTheme="majorBidi" w:cstheme="majorBidi"/>
          <w:color w:val="auto"/>
          <w:lang w:bidi="ar-EG"/>
        </w:rPr>
        <w:t xml:space="preserve"> adult patients &amp; 70 RF </w:t>
      </w:r>
      <w:r w:rsidRPr="00E123C1">
        <w:rPr>
          <w:rFonts w:asciiTheme="majorBidi" w:hAnsiTheme="majorBidi" w:cstheme="majorBidi"/>
          <w:bCs/>
          <w:color w:val="auto"/>
          <w:lang w:bidi="ar-EG"/>
        </w:rPr>
        <w:t>conscious</w:t>
      </w:r>
      <w:r w:rsidRPr="00E123C1">
        <w:rPr>
          <w:rFonts w:asciiTheme="majorBidi" w:hAnsiTheme="majorBidi" w:cstheme="majorBidi"/>
          <w:color w:val="auto"/>
          <w:lang w:bidi="ar-EG"/>
        </w:rPr>
        <w:t xml:space="preserve"> adult patients, </w:t>
      </w:r>
      <w:r w:rsidRPr="00E123C1">
        <w:rPr>
          <w:rFonts w:asciiTheme="majorBidi" w:hAnsiTheme="majorBidi" w:cstheme="majorBidi"/>
          <w:bCs/>
          <w:color w:val="auto"/>
          <w:lang w:bidi="ar-EG"/>
        </w:rPr>
        <w:t>their</w:t>
      </w:r>
      <w:r w:rsidRPr="00E123C1">
        <w:rPr>
          <w:rFonts w:asciiTheme="majorBidi" w:hAnsiTheme="majorBidi" w:cstheme="majorBidi"/>
          <w:color w:val="auto"/>
          <w:lang w:bidi="ar-EG"/>
        </w:rPr>
        <w:t xml:space="preserve"> age </w:t>
      </w:r>
      <w:r w:rsidRPr="00E123C1">
        <w:rPr>
          <w:rFonts w:asciiTheme="majorBidi" w:hAnsiTheme="majorBidi" w:cstheme="majorBidi"/>
          <w:bCs/>
          <w:color w:val="auto"/>
          <w:lang w:bidi="ar-EG"/>
        </w:rPr>
        <w:t xml:space="preserve">ranged </w:t>
      </w:r>
      <w:r w:rsidRPr="00E123C1">
        <w:rPr>
          <w:rFonts w:asciiTheme="majorBidi" w:hAnsiTheme="majorBidi" w:cstheme="majorBidi"/>
          <w:color w:val="auto"/>
          <w:lang w:bidi="ar-EG"/>
        </w:rPr>
        <w:t>from 20- 60 years old from both sexes during the time of data collection who are able to communicate and agr</w:t>
      </w:r>
      <w:r w:rsidR="00B50979" w:rsidRPr="00E123C1">
        <w:rPr>
          <w:rFonts w:asciiTheme="majorBidi" w:hAnsiTheme="majorBidi" w:cstheme="majorBidi"/>
          <w:color w:val="auto"/>
          <w:lang w:bidi="ar-EG"/>
        </w:rPr>
        <w:t xml:space="preserve">ee to participate in this study, </w:t>
      </w:r>
      <w:r w:rsidR="009903D0" w:rsidRPr="00E123C1">
        <w:rPr>
          <w:rFonts w:asciiTheme="majorBidi" w:hAnsiTheme="majorBidi" w:cstheme="majorBidi"/>
          <w:color w:val="auto"/>
          <w:lang w:bidi="ar-EG"/>
        </w:rPr>
        <w:t>u</w:t>
      </w:r>
      <w:r w:rsidR="00024C71" w:rsidRPr="00E123C1">
        <w:rPr>
          <w:rFonts w:asciiTheme="majorBidi" w:hAnsiTheme="majorBidi" w:cstheme="majorBidi"/>
          <w:color w:val="auto"/>
          <w:lang w:bidi="ar-EG"/>
        </w:rPr>
        <w:t>sing the following equation n=</w:t>
      </w:r>
      <m:oMath>
        <m:f>
          <m:fPr>
            <m:ctrlPr>
              <w:rPr>
                <w:rFonts w:ascii="Cambria Math" w:hAnsi="Cambria Math" w:cstheme="majorBidi"/>
                <w:color w:val="auto"/>
                <w:lang w:bidi="ar-EG"/>
              </w:rPr>
            </m:ctrlPr>
          </m:fPr>
          <m:num>
            <m:r>
              <w:rPr>
                <w:rFonts w:ascii="Cambria Math" w:hAnsi="Cambria Math" w:cstheme="majorBidi"/>
                <w:color w:val="auto"/>
                <w:lang w:bidi="ar-EG"/>
              </w:rPr>
              <m:t>n×p</m:t>
            </m:r>
            <m:d>
              <m:dPr>
                <m:ctrlPr>
                  <w:rPr>
                    <w:rFonts w:ascii="Cambria Math" w:hAnsi="Cambria Math" w:cstheme="majorBidi"/>
                    <w:color w:val="auto"/>
                    <w:lang w:bidi="ar-EG"/>
                  </w:rPr>
                </m:ctrlPr>
              </m:dPr>
              <m:e>
                <m:r>
                  <w:rPr>
                    <w:rFonts w:ascii="Cambria Math" w:hAnsi="Cambria Math" w:cstheme="majorBidi"/>
                    <w:color w:val="auto"/>
                    <w:lang w:bidi="ar-EG"/>
                  </w:rPr>
                  <m:t>1-p</m:t>
                </m:r>
              </m:e>
            </m:d>
          </m:num>
          <m:den>
            <m:d>
              <m:dPr>
                <m:begChr m:val="["/>
                <m:endChr m:val="]"/>
                <m:ctrlPr>
                  <w:rPr>
                    <w:rFonts w:ascii="Cambria Math" w:hAnsi="Cambria Math" w:cstheme="majorBidi"/>
                    <w:i/>
                    <w:color w:val="auto"/>
                    <w:lang w:bidi="ar-EG"/>
                  </w:rPr>
                </m:ctrlPr>
              </m:dPr>
              <m:e>
                <m:r>
                  <w:rPr>
                    <w:rFonts w:ascii="Cambria Math" w:hAnsi="Cambria Math" w:cstheme="majorBidi"/>
                    <w:color w:val="auto"/>
                    <w:lang w:bidi="ar-EG"/>
                  </w:rPr>
                  <m:t>N-1×</m:t>
                </m:r>
                <m:d>
                  <m:dPr>
                    <m:ctrlPr>
                      <w:rPr>
                        <w:rFonts w:ascii="Cambria Math" w:hAnsi="Cambria Math" w:cstheme="majorBidi"/>
                        <w:i/>
                        <w:color w:val="auto"/>
                        <w:lang w:bidi="ar-EG"/>
                      </w:rPr>
                    </m:ctrlPr>
                  </m:dPr>
                  <m:e>
                    <m:sSup>
                      <m:sSupPr>
                        <m:ctrlPr>
                          <w:rPr>
                            <w:rFonts w:ascii="Cambria Math" w:hAnsi="Cambria Math" w:cstheme="majorBidi"/>
                            <w:i/>
                            <w:color w:val="auto"/>
                            <w:lang w:bidi="ar-EG"/>
                          </w:rPr>
                        </m:ctrlPr>
                      </m:sSupPr>
                      <m:e>
                        <m:r>
                          <w:rPr>
                            <w:rFonts w:ascii="Cambria Math" w:hAnsi="Cambria Math" w:cstheme="majorBidi"/>
                            <w:color w:val="auto"/>
                            <w:lang w:bidi="ar-EG"/>
                          </w:rPr>
                          <m:t>d</m:t>
                        </m:r>
                      </m:e>
                      <m:sup>
                        <m:r>
                          <w:rPr>
                            <w:rFonts w:ascii="Cambria Math" w:hAnsi="Cambria Math" w:cstheme="majorBidi"/>
                            <w:color w:val="auto"/>
                            <w:lang w:bidi="ar-EG"/>
                          </w:rPr>
                          <m:t>2</m:t>
                        </m:r>
                      </m:sup>
                    </m:sSup>
                    <m:r>
                      <w:rPr>
                        <w:rFonts w:ascii="Cambria Math" w:hAnsi="Cambria Math" w:cstheme="majorBidi"/>
                        <w:color w:val="auto"/>
                        <w:lang w:bidi="ar-EG"/>
                      </w:rPr>
                      <m:t>÷</m:t>
                    </m:r>
                    <m:sSup>
                      <m:sSupPr>
                        <m:ctrlPr>
                          <w:rPr>
                            <w:rFonts w:ascii="Cambria Math" w:hAnsi="Cambria Math" w:cstheme="majorBidi"/>
                            <w:i/>
                            <w:color w:val="auto"/>
                            <w:lang w:bidi="ar-EG"/>
                          </w:rPr>
                        </m:ctrlPr>
                      </m:sSupPr>
                      <m:e>
                        <m:r>
                          <w:rPr>
                            <w:rFonts w:ascii="Cambria Math" w:hAnsi="Cambria Math" w:cstheme="majorBidi"/>
                            <w:color w:val="auto"/>
                            <w:lang w:bidi="ar-EG"/>
                          </w:rPr>
                          <m:t>z</m:t>
                        </m:r>
                      </m:e>
                      <m:sup>
                        <m:r>
                          <w:rPr>
                            <w:rFonts w:ascii="Cambria Math" w:hAnsi="Cambria Math" w:cstheme="majorBidi"/>
                            <w:color w:val="auto"/>
                            <w:lang w:bidi="ar-EG"/>
                          </w:rPr>
                          <m:t>2</m:t>
                        </m:r>
                      </m:sup>
                    </m:sSup>
                  </m:e>
                </m:d>
              </m:e>
            </m:d>
            <m:r>
              <w:rPr>
                <w:rFonts w:ascii="Cambria Math" w:hAnsi="Cambria Math" w:cstheme="majorBidi"/>
                <w:color w:val="auto"/>
                <w:lang w:bidi="ar-EG"/>
              </w:rPr>
              <m:t>+p( 1-p)</m:t>
            </m:r>
          </m:den>
        </m:f>
      </m:oMath>
      <w:r w:rsidR="00024C71" w:rsidRPr="00E123C1">
        <w:rPr>
          <w:rFonts w:asciiTheme="majorBidi" w:hAnsiTheme="majorBidi" w:cstheme="majorBidi"/>
          <w:b/>
          <w:bCs/>
          <w:color w:val="auto"/>
          <w:lang w:bidi="ar-EG"/>
        </w:rPr>
        <w:t xml:space="preserve"> (Sharma, et al., 2020)</w:t>
      </w:r>
      <w:r w:rsidR="00024C71" w:rsidRPr="00E123C1">
        <w:rPr>
          <w:rFonts w:asciiTheme="majorBidi" w:hAnsiTheme="majorBidi" w:cstheme="majorBidi"/>
          <w:color w:val="auto"/>
          <w:lang w:bidi="ar-EG"/>
        </w:rPr>
        <w:t>.</w:t>
      </w:r>
    </w:p>
    <w:p w:rsidR="009F33FE" w:rsidRPr="00E123C1" w:rsidRDefault="009F33FE" w:rsidP="009F33FE">
      <w:pPr>
        <w:pStyle w:val="Default"/>
        <w:spacing w:line="276" w:lineRule="auto"/>
        <w:ind w:left="-426" w:right="-113"/>
        <w:jc w:val="mediumKashida"/>
        <w:rPr>
          <w:rFonts w:asciiTheme="majorBidi" w:hAnsiTheme="majorBidi" w:cstheme="majorBidi"/>
          <w:b/>
          <w:bCs/>
          <w:color w:val="auto"/>
          <w:lang w:bidi="ar-EG"/>
        </w:rPr>
      </w:pPr>
      <w:r w:rsidRPr="00E123C1">
        <w:rPr>
          <w:rFonts w:asciiTheme="majorBidi" w:hAnsiTheme="majorBidi" w:cstheme="majorBidi"/>
          <w:b/>
          <w:bCs/>
          <w:color w:val="auto"/>
          <w:lang w:bidi="ar-EG"/>
        </w:rPr>
        <w:t xml:space="preserve">The inclusion criteria: </w:t>
      </w:r>
    </w:p>
    <w:p w:rsidR="009F33FE" w:rsidRPr="00E123C1" w:rsidRDefault="009F33FE" w:rsidP="009F33FE">
      <w:pPr>
        <w:pStyle w:val="Default"/>
        <w:spacing w:line="276" w:lineRule="auto"/>
        <w:ind w:left="-426" w:right="-113"/>
        <w:jc w:val="mediumKashida"/>
        <w:rPr>
          <w:rFonts w:asciiTheme="majorBidi" w:hAnsiTheme="majorBidi" w:cstheme="majorBidi"/>
          <w:color w:val="auto"/>
          <w:lang w:bidi="ar-EG"/>
        </w:rPr>
      </w:pPr>
      <w:r w:rsidRPr="00E123C1">
        <w:rPr>
          <w:rFonts w:asciiTheme="majorBidi" w:hAnsiTheme="majorBidi" w:cstheme="majorBidi"/>
          <w:color w:val="auto"/>
          <w:lang w:bidi="ar-EG"/>
        </w:rPr>
        <w:t xml:space="preserve">Patients that able to implement the alternate nostril breathing exercise.  </w:t>
      </w:r>
    </w:p>
    <w:p w:rsidR="009F33FE" w:rsidRPr="00E123C1" w:rsidRDefault="009F33FE" w:rsidP="009F33FE">
      <w:pPr>
        <w:pStyle w:val="Default"/>
        <w:spacing w:line="276" w:lineRule="auto"/>
        <w:ind w:left="-426" w:right="-113"/>
        <w:jc w:val="mediumKashida"/>
        <w:rPr>
          <w:rFonts w:asciiTheme="majorBidi" w:hAnsiTheme="majorBidi" w:cstheme="majorBidi"/>
          <w:color w:val="auto"/>
          <w:lang w:bidi="ar-EG"/>
        </w:rPr>
      </w:pPr>
      <w:r w:rsidRPr="00E123C1">
        <w:rPr>
          <w:rFonts w:asciiTheme="majorBidi" w:hAnsiTheme="majorBidi" w:cstheme="majorBidi"/>
          <w:color w:val="auto"/>
          <w:lang w:bidi="ar-EG"/>
        </w:rPr>
        <w:t xml:space="preserve">-Free from mental illness  </w:t>
      </w:r>
    </w:p>
    <w:p w:rsidR="009F33FE" w:rsidRPr="00E123C1" w:rsidRDefault="009F33FE" w:rsidP="009F33FE">
      <w:pPr>
        <w:pStyle w:val="Default"/>
        <w:spacing w:line="276" w:lineRule="auto"/>
        <w:ind w:left="-426" w:right="-113"/>
        <w:jc w:val="mediumKashida"/>
        <w:rPr>
          <w:rFonts w:asciiTheme="majorBidi" w:hAnsiTheme="majorBidi" w:cstheme="majorBidi"/>
          <w:color w:val="auto"/>
          <w:lang w:bidi="ar-EG"/>
        </w:rPr>
      </w:pPr>
      <w:r w:rsidRPr="00E123C1">
        <w:rPr>
          <w:rFonts w:asciiTheme="majorBidi" w:hAnsiTheme="majorBidi" w:cstheme="majorBidi"/>
          <w:color w:val="auto"/>
          <w:lang w:bidi="ar-EG"/>
        </w:rPr>
        <w:t>-Free from neuromuscular diseases</w:t>
      </w:r>
    </w:p>
    <w:p w:rsidR="009F33FE" w:rsidRPr="00E123C1" w:rsidRDefault="009F33FE" w:rsidP="009F33FE">
      <w:pPr>
        <w:pStyle w:val="Default"/>
        <w:spacing w:line="276" w:lineRule="auto"/>
        <w:ind w:left="-426" w:right="-113"/>
        <w:jc w:val="mediumKashida"/>
        <w:rPr>
          <w:rFonts w:asciiTheme="majorBidi" w:hAnsiTheme="majorBidi" w:cstheme="majorBidi"/>
          <w:color w:val="auto"/>
          <w:lang w:bidi="ar-EG"/>
        </w:rPr>
      </w:pPr>
      <w:r w:rsidRPr="00E123C1">
        <w:rPr>
          <w:rFonts w:asciiTheme="majorBidi" w:hAnsiTheme="majorBidi" w:cstheme="majorBidi"/>
          <w:color w:val="auto"/>
          <w:lang w:bidi="ar-EG"/>
        </w:rPr>
        <w:t xml:space="preserve">-Free from serious lung problems as pulmonary fibrosis </w:t>
      </w:r>
    </w:p>
    <w:p w:rsidR="009F33FE" w:rsidRPr="00E123C1" w:rsidRDefault="009F33FE" w:rsidP="009F33FE">
      <w:pPr>
        <w:pStyle w:val="Default"/>
        <w:spacing w:line="276" w:lineRule="auto"/>
        <w:ind w:left="-426" w:right="-113"/>
        <w:jc w:val="mediumKashida"/>
        <w:rPr>
          <w:rFonts w:asciiTheme="majorBidi" w:hAnsiTheme="majorBidi" w:cstheme="majorBidi"/>
          <w:color w:val="auto"/>
          <w:lang w:bidi="ar-EG"/>
        </w:rPr>
      </w:pPr>
      <w:r w:rsidRPr="00E123C1">
        <w:rPr>
          <w:rFonts w:asciiTheme="majorBidi" w:hAnsiTheme="majorBidi" w:cstheme="majorBidi"/>
          <w:color w:val="auto"/>
          <w:lang w:bidi="ar-EG"/>
        </w:rPr>
        <w:t>-Free from severe asthma attack</w:t>
      </w:r>
    </w:p>
    <w:p w:rsidR="009F33FE" w:rsidRPr="00E123C1" w:rsidRDefault="009F33FE" w:rsidP="009F33FE">
      <w:pPr>
        <w:pStyle w:val="Default"/>
        <w:spacing w:line="276" w:lineRule="auto"/>
        <w:ind w:left="-426" w:right="-113"/>
        <w:jc w:val="mediumKashida"/>
        <w:rPr>
          <w:rFonts w:asciiTheme="majorBidi" w:hAnsiTheme="majorBidi" w:cstheme="majorBidi"/>
          <w:b/>
          <w:bCs/>
          <w:color w:val="auto"/>
          <w:lang w:bidi="ar-EG"/>
        </w:rPr>
      </w:pPr>
      <w:r w:rsidRPr="00E123C1">
        <w:rPr>
          <w:rFonts w:asciiTheme="majorBidi" w:hAnsiTheme="majorBidi" w:cstheme="majorBidi"/>
          <w:b/>
          <w:bCs/>
          <w:color w:val="auto"/>
          <w:lang w:bidi="ar-EG"/>
        </w:rPr>
        <w:t>The exclusion criteria:</w:t>
      </w:r>
    </w:p>
    <w:p w:rsidR="009F33FE" w:rsidRPr="00E123C1" w:rsidRDefault="009F33FE" w:rsidP="009F33FE">
      <w:pPr>
        <w:pStyle w:val="Default"/>
        <w:spacing w:line="276" w:lineRule="auto"/>
        <w:ind w:left="-426" w:right="-113"/>
        <w:jc w:val="mediumKashida"/>
        <w:rPr>
          <w:rFonts w:asciiTheme="majorBidi" w:hAnsiTheme="majorBidi" w:cstheme="majorBidi"/>
          <w:color w:val="auto"/>
          <w:lang w:bidi="ar-EG"/>
        </w:rPr>
      </w:pPr>
      <w:r w:rsidRPr="00E123C1">
        <w:rPr>
          <w:rFonts w:asciiTheme="majorBidi" w:hAnsiTheme="majorBidi" w:cstheme="majorBidi"/>
          <w:color w:val="auto"/>
          <w:lang w:bidi="ar-EG"/>
        </w:rPr>
        <w:t xml:space="preserve">-Patients with severe systemic disorders </w:t>
      </w:r>
    </w:p>
    <w:p w:rsidR="009F33FE" w:rsidRPr="00E123C1" w:rsidRDefault="009F33FE" w:rsidP="009F33FE">
      <w:pPr>
        <w:pStyle w:val="Default"/>
        <w:spacing w:line="276" w:lineRule="auto"/>
        <w:ind w:left="-426" w:right="-113"/>
        <w:jc w:val="mediumKashida"/>
        <w:rPr>
          <w:rFonts w:asciiTheme="majorBidi" w:hAnsiTheme="majorBidi" w:cstheme="majorBidi"/>
          <w:color w:val="auto"/>
          <w:lang w:bidi="ar-EG"/>
        </w:rPr>
      </w:pPr>
      <w:r w:rsidRPr="00E123C1">
        <w:rPr>
          <w:rFonts w:asciiTheme="majorBidi" w:hAnsiTheme="majorBidi" w:cstheme="majorBidi"/>
          <w:color w:val="auto"/>
          <w:lang w:bidi="ar-EG"/>
        </w:rPr>
        <w:t>-Patients with communication disorders</w:t>
      </w:r>
    </w:p>
    <w:p w:rsidR="009F33FE" w:rsidRPr="00E123C1" w:rsidRDefault="009F33FE" w:rsidP="009F33FE">
      <w:pPr>
        <w:pStyle w:val="Default"/>
        <w:spacing w:line="276" w:lineRule="auto"/>
        <w:ind w:left="-426" w:right="-113"/>
        <w:jc w:val="mediumKashida"/>
        <w:rPr>
          <w:rFonts w:asciiTheme="majorBidi" w:hAnsiTheme="majorBidi" w:cstheme="majorBidi"/>
          <w:color w:val="auto"/>
          <w:lang w:bidi="ar-EG"/>
        </w:rPr>
      </w:pPr>
      <w:r w:rsidRPr="00E123C1">
        <w:rPr>
          <w:rFonts w:asciiTheme="majorBidi" w:hAnsiTheme="majorBidi" w:cstheme="majorBidi"/>
          <w:color w:val="auto"/>
          <w:lang w:bidi="ar-EG"/>
        </w:rPr>
        <w:t xml:space="preserve">-Patients with nasal pathology </w:t>
      </w:r>
    </w:p>
    <w:p w:rsidR="009F33FE" w:rsidRPr="00E123C1" w:rsidRDefault="009F33FE" w:rsidP="009F33FE">
      <w:pPr>
        <w:pStyle w:val="Default"/>
        <w:spacing w:line="276" w:lineRule="auto"/>
        <w:ind w:left="-426" w:right="-113"/>
        <w:jc w:val="mediumKashida"/>
        <w:rPr>
          <w:rFonts w:asciiTheme="majorBidi" w:hAnsiTheme="majorBidi" w:cstheme="majorBidi"/>
          <w:color w:val="auto"/>
          <w:lang w:bidi="ar-EG"/>
        </w:rPr>
      </w:pPr>
      <w:r w:rsidRPr="00E123C1">
        <w:rPr>
          <w:rFonts w:asciiTheme="majorBidi" w:hAnsiTheme="majorBidi" w:cstheme="majorBidi"/>
          <w:color w:val="auto"/>
          <w:lang w:bidi="ar-EG"/>
        </w:rPr>
        <w:t>-Chronic smokers</w:t>
      </w:r>
    </w:p>
    <w:p w:rsidR="009F33FE" w:rsidRPr="00E123C1" w:rsidRDefault="009F33FE" w:rsidP="009F33FE">
      <w:pPr>
        <w:pStyle w:val="Default"/>
        <w:spacing w:line="276" w:lineRule="auto"/>
        <w:ind w:left="-426" w:right="-113"/>
        <w:jc w:val="mediumKashida"/>
        <w:rPr>
          <w:rFonts w:asciiTheme="majorBidi" w:hAnsiTheme="majorBidi" w:cstheme="majorBidi"/>
          <w:color w:val="auto"/>
          <w:lang w:bidi="ar-EG"/>
        </w:rPr>
      </w:pPr>
      <w:r w:rsidRPr="00E123C1">
        <w:rPr>
          <w:rFonts w:asciiTheme="majorBidi" w:hAnsiTheme="majorBidi" w:cstheme="majorBidi"/>
          <w:color w:val="auto"/>
          <w:lang w:bidi="ar-EG"/>
        </w:rPr>
        <w:t>-Patients with malignant hypertension</w:t>
      </w:r>
    </w:p>
    <w:p w:rsidR="009F33FE" w:rsidRPr="00E123C1" w:rsidRDefault="009F33FE" w:rsidP="009F33FE">
      <w:pPr>
        <w:pStyle w:val="Default"/>
        <w:spacing w:line="276" w:lineRule="auto"/>
        <w:ind w:left="-426" w:right="-113"/>
        <w:jc w:val="mediumKashida"/>
        <w:rPr>
          <w:rFonts w:asciiTheme="majorBidi" w:hAnsiTheme="majorBidi" w:cstheme="majorBidi"/>
          <w:color w:val="auto"/>
          <w:lang w:bidi="ar-EG"/>
        </w:rPr>
      </w:pPr>
      <w:r w:rsidRPr="00E123C1">
        <w:rPr>
          <w:rFonts w:asciiTheme="majorBidi" w:hAnsiTheme="majorBidi" w:cstheme="majorBidi"/>
          <w:color w:val="auto"/>
          <w:lang w:bidi="ar-EG"/>
        </w:rPr>
        <w:t>-Patients with vertebral deformities.</w:t>
      </w:r>
    </w:p>
    <w:p w:rsidR="00011DA6" w:rsidRPr="00E123C1" w:rsidRDefault="00E13C02" w:rsidP="00E13C02">
      <w:pPr>
        <w:pStyle w:val="Default"/>
        <w:spacing w:line="276" w:lineRule="auto"/>
        <w:ind w:left="-426" w:right="-113"/>
        <w:jc w:val="mediumKashida"/>
        <w:rPr>
          <w:rFonts w:asciiTheme="majorBidi" w:hAnsiTheme="majorBidi" w:cstheme="majorBidi"/>
          <w:color w:val="auto"/>
          <w:lang w:bidi="ar-EG"/>
        </w:rPr>
      </w:pPr>
      <w:r w:rsidRPr="00E123C1">
        <w:rPr>
          <w:rFonts w:asciiTheme="majorBidi" w:hAnsiTheme="majorBidi" w:cstheme="majorBidi"/>
          <w:b/>
          <w:bCs/>
          <w:color w:val="auto"/>
          <w:lang w:bidi="ar-EG"/>
        </w:rPr>
        <w:t>Tools for data collection</w:t>
      </w:r>
    </w:p>
    <w:p w:rsidR="00E13C02" w:rsidRPr="00E123C1" w:rsidRDefault="00E13C02" w:rsidP="00D35E6F">
      <w:pPr>
        <w:pStyle w:val="Default"/>
        <w:spacing w:line="276" w:lineRule="auto"/>
        <w:ind w:left="-426" w:right="-113"/>
        <w:jc w:val="mediumKashida"/>
        <w:rPr>
          <w:rFonts w:asciiTheme="majorBidi" w:hAnsiTheme="majorBidi" w:cstheme="majorBidi"/>
          <w:color w:val="auto"/>
          <w:lang w:bidi="ar-EG"/>
        </w:rPr>
      </w:pPr>
      <w:r w:rsidRPr="00E123C1">
        <w:rPr>
          <w:rFonts w:asciiTheme="majorBidi" w:hAnsiTheme="majorBidi" w:cstheme="majorBidi"/>
          <w:b/>
          <w:bCs/>
          <w:color w:val="auto"/>
          <w:lang w:bidi="ar-EG"/>
        </w:rPr>
        <w:lastRenderedPageBreak/>
        <w:t>Tool I:</w:t>
      </w:r>
      <w:r w:rsidRPr="00E123C1">
        <w:rPr>
          <w:rFonts w:asciiTheme="majorBidi" w:hAnsiTheme="majorBidi" w:cstheme="majorBidi"/>
          <w:color w:val="auto"/>
          <w:lang w:bidi="ar-EG"/>
        </w:rPr>
        <w:t xml:space="preserve"> Patients' interview questionnaire: It</w:t>
      </w:r>
      <w:r w:rsidRPr="00E123C1">
        <w:rPr>
          <w:rFonts w:asciiTheme="majorBidi" w:hAnsiTheme="majorBidi" w:cstheme="majorBidi"/>
          <w:bCs/>
          <w:color w:val="auto"/>
          <w:sz w:val="28"/>
          <w:szCs w:val="28"/>
          <w:lang w:bidi="ar-EG"/>
        </w:rPr>
        <w:t xml:space="preserve"> </w:t>
      </w:r>
      <w:r w:rsidRPr="00E123C1">
        <w:rPr>
          <w:rFonts w:asciiTheme="majorBidi" w:hAnsiTheme="majorBidi" w:cstheme="majorBidi"/>
          <w:bCs/>
          <w:color w:val="auto"/>
          <w:lang w:bidi="ar-EG"/>
        </w:rPr>
        <w:t>aimed to</w:t>
      </w:r>
      <w:r w:rsidRPr="00E123C1">
        <w:rPr>
          <w:rFonts w:asciiTheme="majorBidi" w:hAnsiTheme="majorBidi" w:cstheme="majorBidi"/>
          <w:color w:val="auto"/>
          <w:lang w:bidi="ar-EG"/>
        </w:rPr>
        <w:t xml:space="preserve"> assess personal and medical data</w:t>
      </w:r>
      <w:r w:rsidRPr="00E123C1">
        <w:rPr>
          <w:rFonts w:asciiTheme="majorBidi" w:hAnsiTheme="majorBidi" w:cstheme="majorBidi"/>
          <w:color w:val="auto"/>
          <w:sz w:val="28"/>
          <w:szCs w:val="28"/>
          <w:lang w:bidi="ar-EG"/>
        </w:rPr>
        <w:t xml:space="preserve">, </w:t>
      </w:r>
      <w:r w:rsidRPr="00E123C1">
        <w:rPr>
          <w:rFonts w:asciiTheme="majorBidi" w:hAnsiTheme="majorBidi" w:cstheme="majorBidi"/>
          <w:color w:val="auto"/>
          <w:lang w:bidi="ar-EG"/>
        </w:rPr>
        <w:t xml:space="preserve">adapted from </w:t>
      </w:r>
      <w:r w:rsidR="00D35E6F" w:rsidRPr="00E123C1">
        <w:rPr>
          <w:rFonts w:asciiTheme="majorBidi" w:hAnsiTheme="majorBidi" w:cstheme="majorBidi"/>
          <w:b/>
          <w:bCs/>
          <w:color w:val="auto"/>
          <w:lang w:bidi="ar-EG"/>
        </w:rPr>
        <w:t>(</w:t>
      </w:r>
      <w:proofErr w:type="spellStart"/>
      <w:r w:rsidR="00D35E6F" w:rsidRPr="00E123C1">
        <w:rPr>
          <w:rFonts w:asciiTheme="majorBidi" w:hAnsiTheme="majorBidi" w:cstheme="majorBidi"/>
          <w:b/>
          <w:bCs/>
          <w:color w:val="auto"/>
          <w:lang w:bidi="ar-EG"/>
        </w:rPr>
        <w:t>Pretto</w:t>
      </w:r>
      <w:proofErr w:type="spellEnd"/>
      <w:r w:rsidR="00D35E6F" w:rsidRPr="00E123C1">
        <w:rPr>
          <w:rFonts w:asciiTheme="majorBidi" w:hAnsiTheme="majorBidi" w:cstheme="majorBidi"/>
          <w:b/>
          <w:bCs/>
          <w:color w:val="auto"/>
          <w:lang w:bidi="ar-EG"/>
        </w:rPr>
        <w:t xml:space="preserve">, et al., 2020, </w:t>
      </w:r>
      <w:proofErr w:type="spellStart"/>
      <w:r w:rsidR="00D35E6F" w:rsidRPr="00E123C1">
        <w:rPr>
          <w:rFonts w:asciiTheme="majorBidi" w:hAnsiTheme="majorBidi" w:cstheme="majorBidi"/>
          <w:b/>
          <w:bCs/>
          <w:color w:val="auto"/>
          <w:lang w:bidi="ar-EG"/>
        </w:rPr>
        <w:t>Karadag</w:t>
      </w:r>
      <w:proofErr w:type="spellEnd"/>
      <w:r w:rsidR="00D35E6F" w:rsidRPr="00E123C1">
        <w:rPr>
          <w:rFonts w:asciiTheme="majorBidi" w:hAnsiTheme="majorBidi" w:cstheme="majorBidi"/>
          <w:b/>
          <w:bCs/>
          <w:color w:val="auto"/>
          <w:lang w:bidi="ar-EG"/>
        </w:rPr>
        <w:t xml:space="preserve"> &amp; </w:t>
      </w:r>
      <w:proofErr w:type="spellStart"/>
      <w:r w:rsidR="00D35E6F" w:rsidRPr="00E123C1">
        <w:rPr>
          <w:rFonts w:asciiTheme="majorBidi" w:hAnsiTheme="majorBidi" w:cstheme="majorBidi"/>
          <w:b/>
          <w:bCs/>
          <w:color w:val="auto"/>
          <w:lang w:bidi="ar-EG"/>
        </w:rPr>
        <w:t>Baglama</w:t>
      </w:r>
      <w:proofErr w:type="spellEnd"/>
      <w:r w:rsidR="00D35E6F" w:rsidRPr="00E123C1">
        <w:rPr>
          <w:rFonts w:asciiTheme="majorBidi" w:hAnsiTheme="majorBidi" w:cstheme="majorBidi"/>
          <w:b/>
          <w:bCs/>
          <w:color w:val="auto"/>
          <w:lang w:bidi="ar-EG"/>
        </w:rPr>
        <w:t>, 2019</w:t>
      </w:r>
      <w:r w:rsidR="00D35E6F" w:rsidRPr="00E123C1">
        <w:rPr>
          <w:rFonts w:asciiTheme="majorBidi" w:hAnsiTheme="majorBidi" w:cstheme="majorBidi"/>
          <w:color w:val="auto"/>
          <w:lang w:bidi="ar-EG"/>
        </w:rPr>
        <w:t xml:space="preserve">, </w:t>
      </w:r>
      <w:r w:rsidR="00D35E6F" w:rsidRPr="00E123C1">
        <w:rPr>
          <w:rFonts w:asciiTheme="majorBidi" w:hAnsiTheme="majorBidi" w:cstheme="majorBidi"/>
          <w:b/>
          <w:bCs/>
          <w:color w:val="auto"/>
          <w:lang w:bidi="ar-EG"/>
        </w:rPr>
        <w:t xml:space="preserve">&amp; </w:t>
      </w:r>
      <w:proofErr w:type="spellStart"/>
      <w:r w:rsidR="00D35E6F" w:rsidRPr="00E123C1">
        <w:rPr>
          <w:rFonts w:asciiTheme="majorBidi" w:hAnsiTheme="majorBidi" w:cstheme="majorBidi"/>
          <w:b/>
          <w:bCs/>
          <w:color w:val="auto"/>
          <w:lang w:bidi="ar-EG"/>
        </w:rPr>
        <w:t>Suhardjono</w:t>
      </w:r>
      <w:proofErr w:type="spellEnd"/>
      <w:r w:rsidR="00D35E6F" w:rsidRPr="00E123C1">
        <w:rPr>
          <w:rFonts w:asciiTheme="majorBidi" w:hAnsiTheme="majorBidi" w:cstheme="majorBidi"/>
          <w:b/>
          <w:bCs/>
          <w:color w:val="auto"/>
          <w:lang w:bidi="ar-EG"/>
        </w:rPr>
        <w:t>, et al., 2019)</w:t>
      </w:r>
      <w:r w:rsidRPr="00E123C1">
        <w:rPr>
          <w:rFonts w:asciiTheme="majorBidi" w:hAnsiTheme="majorBidi" w:cstheme="majorBidi"/>
          <w:color w:val="auto"/>
          <w:lang w:bidi="ar-EG"/>
        </w:rPr>
        <w:t>. It included two parts as the following:</w:t>
      </w:r>
    </w:p>
    <w:p w:rsidR="00E13C02" w:rsidRPr="00E123C1" w:rsidRDefault="00E13C02" w:rsidP="00E13C02">
      <w:pPr>
        <w:pStyle w:val="Default"/>
        <w:spacing w:line="276" w:lineRule="auto"/>
        <w:ind w:left="-426" w:right="-113"/>
        <w:jc w:val="mediumKashida"/>
        <w:rPr>
          <w:rFonts w:asciiTheme="majorBidi" w:hAnsiTheme="majorBidi" w:cstheme="majorBidi"/>
          <w:color w:val="auto"/>
          <w:lang w:bidi="ar-EG"/>
        </w:rPr>
      </w:pPr>
      <w:r w:rsidRPr="00E123C1">
        <w:rPr>
          <w:rFonts w:asciiTheme="majorBidi" w:hAnsiTheme="majorBidi" w:cstheme="majorBidi"/>
          <w:b/>
          <w:bCs/>
          <w:color w:val="auto"/>
          <w:lang w:bidi="ar-EG"/>
        </w:rPr>
        <w:t xml:space="preserve">Part one: </w:t>
      </w:r>
      <w:r w:rsidRPr="00E123C1">
        <w:rPr>
          <w:rFonts w:asciiTheme="majorBidi" w:hAnsiTheme="majorBidi" w:cstheme="majorBidi"/>
          <w:bCs/>
          <w:color w:val="auto"/>
          <w:lang w:bidi="ar-EG"/>
        </w:rPr>
        <w:t xml:space="preserve">Concerning personal data for patient including </w:t>
      </w:r>
      <w:r w:rsidRPr="00E123C1">
        <w:rPr>
          <w:rFonts w:asciiTheme="majorBidi" w:hAnsiTheme="majorBidi" w:cstheme="majorBidi"/>
          <w:color w:val="auto"/>
          <w:lang w:bidi="ar-EG"/>
        </w:rPr>
        <w:t xml:space="preserve">age, sex, </w:t>
      </w:r>
      <w:proofErr w:type="gramStart"/>
      <w:r w:rsidRPr="00E123C1">
        <w:rPr>
          <w:rFonts w:asciiTheme="majorBidi" w:hAnsiTheme="majorBidi" w:cstheme="majorBidi"/>
          <w:color w:val="auto"/>
          <w:lang w:bidi="ar-EG"/>
        </w:rPr>
        <w:t>marital</w:t>
      </w:r>
      <w:proofErr w:type="gramEnd"/>
      <w:r w:rsidRPr="00E123C1">
        <w:rPr>
          <w:rFonts w:asciiTheme="majorBidi" w:hAnsiTheme="majorBidi" w:cstheme="majorBidi"/>
          <w:color w:val="auto"/>
          <w:lang w:bidi="ar-EG"/>
        </w:rPr>
        <w:t xml:space="preserve"> status, level of education, occupation and residence. It contained 6 questions.</w:t>
      </w:r>
    </w:p>
    <w:p w:rsidR="00E13C02" w:rsidRPr="00E123C1" w:rsidRDefault="00E13C02" w:rsidP="00E13C02">
      <w:pPr>
        <w:pStyle w:val="Default"/>
        <w:spacing w:line="276" w:lineRule="auto"/>
        <w:ind w:left="-426" w:right="-113"/>
        <w:jc w:val="mediumKashida"/>
        <w:rPr>
          <w:rFonts w:asciiTheme="majorBidi" w:hAnsiTheme="majorBidi" w:cstheme="majorBidi"/>
          <w:color w:val="auto"/>
          <w:lang w:bidi="ar-EG"/>
        </w:rPr>
      </w:pPr>
      <w:r w:rsidRPr="00E123C1">
        <w:rPr>
          <w:rFonts w:asciiTheme="majorBidi" w:hAnsiTheme="majorBidi" w:cstheme="majorBidi"/>
          <w:b/>
          <w:bCs/>
          <w:color w:val="auto"/>
          <w:lang w:bidi="ar-EG"/>
        </w:rPr>
        <w:t xml:space="preserve">Part two: </w:t>
      </w:r>
      <w:r w:rsidRPr="00E123C1">
        <w:rPr>
          <w:rFonts w:asciiTheme="majorBidi" w:hAnsiTheme="majorBidi" w:cstheme="majorBidi"/>
          <w:bCs/>
          <w:color w:val="auto"/>
          <w:lang w:bidi="ar-EG"/>
        </w:rPr>
        <w:t xml:space="preserve">Regarding patients’ </w:t>
      </w:r>
      <w:r w:rsidRPr="00E123C1">
        <w:rPr>
          <w:rFonts w:asciiTheme="majorBidi" w:hAnsiTheme="majorBidi" w:cstheme="majorBidi"/>
          <w:color w:val="auto"/>
          <w:lang w:bidi="ar-EG"/>
        </w:rPr>
        <w:t>medical data including diagnosis, complain, length of the disease, patients' present and past medical &amp; surgical history.</w:t>
      </w:r>
      <w:r w:rsidRPr="00E123C1">
        <w:rPr>
          <w:rFonts w:asciiTheme="majorBidi" w:hAnsiTheme="majorBidi" w:cstheme="majorBidi"/>
          <w:b/>
          <w:bCs/>
          <w:color w:val="auto"/>
          <w:lang w:bidi="ar-EG"/>
        </w:rPr>
        <w:t xml:space="preserve"> </w:t>
      </w:r>
      <w:r w:rsidRPr="00E123C1">
        <w:rPr>
          <w:rFonts w:asciiTheme="majorBidi" w:hAnsiTheme="majorBidi" w:cstheme="majorBidi"/>
          <w:color w:val="auto"/>
          <w:lang w:bidi="ar-EG"/>
        </w:rPr>
        <w:t>It</w:t>
      </w:r>
      <w:r w:rsidRPr="00E123C1">
        <w:rPr>
          <w:rFonts w:asciiTheme="majorBidi" w:hAnsiTheme="majorBidi" w:cstheme="majorBidi" w:hint="cs"/>
          <w:color w:val="auto"/>
          <w:lang w:bidi="ar-EG"/>
        </w:rPr>
        <w:t xml:space="preserve"> </w:t>
      </w:r>
      <w:r w:rsidRPr="00E123C1">
        <w:rPr>
          <w:rFonts w:asciiTheme="majorBidi" w:hAnsiTheme="majorBidi" w:cstheme="majorBidi"/>
          <w:color w:val="auto"/>
          <w:lang w:bidi="ar-EG"/>
        </w:rPr>
        <w:t xml:space="preserve">included 8 questions.   </w:t>
      </w:r>
    </w:p>
    <w:p w:rsidR="00E13C02" w:rsidRPr="00E123C1" w:rsidRDefault="00E13C02" w:rsidP="00E13C02">
      <w:pPr>
        <w:pStyle w:val="Default"/>
        <w:spacing w:line="276" w:lineRule="auto"/>
        <w:ind w:left="-426" w:right="-113"/>
        <w:jc w:val="mediumKashida"/>
        <w:rPr>
          <w:rFonts w:asciiTheme="majorBidi" w:hAnsiTheme="majorBidi" w:cstheme="majorBidi"/>
          <w:b/>
          <w:bCs/>
          <w:color w:val="auto"/>
          <w:u w:val="single"/>
          <w:lang w:bidi="ar-EG"/>
        </w:rPr>
      </w:pPr>
      <w:r w:rsidRPr="00E123C1">
        <w:rPr>
          <w:rFonts w:asciiTheme="majorBidi" w:hAnsiTheme="majorBidi" w:cstheme="majorBidi"/>
          <w:b/>
          <w:bCs/>
          <w:color w:val="auto"/>
          <w:lang w:bidi="ar-EG"/>
        </w:rPr>
        <w:t xml:space="preserve">Tool II: Physiologic parameters assessment: </w:t>
      </w:r>
      <w:r w:rsidRPr="00E123C1">
        <w:rPr>
          <w:rFonts w:asciiTheme="majorBidi" w:hAnsiTheme="majorBidi" w:cstheme="majorBidi"/>
          <w:color w:val="auto"/>
          <w:lang w:bidi="ar-EG"/>
        </w:rPr>
        <w:t xml:space="preserve">It included patients' heart rate, respiratory rate, systolic blood pressure and diastolic blood pressure, adopted from </w:t>
      </w:r>
      <w:r w:rsidRPr="00E123C1">
        <w:rPr>
          <w:rFonts w:asciiTheme="majorBidi" w:hAnsiTheme="majorBidi" w:cstheme="majorBidi"/>
          <w:b/>
          <w:bCs/>
          <w:color w:val="auto"/>
          <w:lang w:bidi="ar-EG"/>
        </w:rPr>
        <w:t>(Jayawardena, et al., 2020).</w:t>
      </w:r>
      <w:r w:rsidRPr="00E123C1">
        <w:rPr>
          <w:rFonts w:asciiTheme="majorBidi" w:hAnsiTheme="majorBidi" w:cstheme="majorBidi"/>
          <w:color w:val="auto"/>
          <w:lang w:bidi="ar-EG"/>
        </w:rPr>
        <w:t xml:space="preserve"> It</w:t>
      </w:r>
      <w:r w:rsidRPr="00E123C1">
        <w:rPr>
          <w:rFonts w:asciiTheme="majorBidi" w:hAnsiTheme="majorBidi" w:cstheme="majorBidi" w:hint="cs"/>
          <w:color w:val="auto"/>
          <w:lang w:bidi="ar-EG"/>
        </w:rPr>
        <w:t xml:space="preserve"> </w:t>
      </w:r>
      <w:r w:rsidRPr="00E123C1">
        <w:rPr>
          <w:rFonts w:asciiTheme="majorBidi" w:hAnsiTheme="majorBidi" w:cstheme="majorBidi"/>
          <w:color w:val="auto"/>
          <w:lang w:bidi="ar-EG"/>
        </w:rPr>
        <w:t xml:space="preserve">included 4 items.  </w:t>
      </w:r>
    </w:p>
    <w:p w:rsidR="00E13C02" w:rsidRPr="00E123C1" w:rsidRDefault="00E13C02" w:rsidP="00E46553">
      <w:pPr>
        <w:pStyle w:val="Default"/>
        <w:spacing w:line="276" w:lineRule="auto"/>
        <w:ind w:left="-426" w:right="-113"/>
        <w:jc w:val="mediumKashida"/>
        <w:rPr>
          <w:rFonts w:asciiTheme="majorBidi" w:hAnsiTheme="majorBidi" w:cstheme="majorBidi"/>
          <w:color w:val="auto"/>
          <w:lang w:bidi="ar-EG"/>
        </w:rPr>
      </w:pPr>
      <w:r w:rsidRPr="00E123C1">
        <w:rPr>
          <w:rFonts w:asciiTheme="majorBidi" w:hAnsiTheme="majorBidi" w:cstheme="majorBidi"/>
          <w:b/>
          <w:bCs/>
          <w:color w:val="auto"/>
          <w:lang w:bidi="ar-EG"/>
        </w:rPr>
        <w:t xml:space="preserve">Tool III: - Pittsburgh Sleep Quality Index (PSQI): </w:t>
      </w:r>
      <w:r w:rsidRPr="00E123C1">
        <w:rPr>
          <w:rFonts w:asciiTheme="majorBidi" w:hAnsiTheme="majorBidi" w:cstheme="majorBidi"/>
          <w:color w:val="auto"/>
          <w:lang w:bidi="ar-EG"/>
        </w:rPr>
        <w:t xml:space="preserve">This scale was used to assess patients' quality of sleep in the adults, adapted from </w:t>
      </w:r>
      <w:r w:rsidRPr="00E123C1">
        <w:rPr>
          <w:rFonts w:asciiTheme="majorBidi" w:hAnsiTheme="majorBidi" w:cstheme="majorBidi"/>
          <w:b/>
          <w:bCs/>
          <w:color w:val="auto"/>
          <w:lang w:bidi="ar-EG"/>
        </w:rPr>
        <w:t>(Lin, et al., 2019)</w:t>
      </w:r>
      <w:r w:rsidRPr="00E123C1">
        <w:rPr>
          <w:rFonts w:asciiTheme="majorBidi" w:hAnsiTheme="majorBidi" w:cstheme="majorBidi"/>
          <w:color w:val="auto"/>
          <w:lang w:bidi="ar-EG"/>
        </w:rPr>
        <w:t>. It</w:t>
      </w:r>
      <w:r w:rsidRPr="00E123C1">
        <w:rPr>
          <w:rFonts w:asciiTheme="majorBidi" w:hAnsiTheme="majorBidi" w:cstheme="majorBidi" w:hint="cs"/>
          <w:color w:val="auto"/>
          <w:lang w:bidi="ar-EG"/>
        </w:rPr>
        <w:t xml:space="preserve"> </w:t>
      </w:r>
      <w:r w:rsidRPr="00E123C1">
        <w:rPr>
          <w:rFonts w:asciiTheme="majorBidi" w:hAnsiTheme="majorBidi" w:cstheme="majorBidi"/>
          <w:color w:val="auto"/>
          <w:lang w:bidi="ar-EG"/>
        </w:rPr>
        <w:t>included 11 items</w:t>
      </w:r>
      <w:r w:rsidR="00C31446" w:rsidRPr="00E123C1">
        <w:rPr>
          <w:rFonts w:asciiTheme="majorBidi" w:hAnsiTheme="majorBidi" w:cstheme="majorBidi"/>
          <w:color w:val="auto"/>
          <w:sz w:val="28"/>
          <w:szCs w:val="28"/>
          <w:lang w:bidi="ar-EG"/>
        </w:rPr>
        <w:t xml:space="preserve"> </w:t>
      </w:r>
    </w:p>
    <w:p w:rsidR="00107F25" w:rsidRPr="00E123C1" w:rsidRDefault="00107F25" w:rsidP="00E46553">
      <w:pPr>
        <w:pStyle w:val="Default"/>
        <w:spacing w:line="276" w:lineRule="auto"/>
        <w:ind w:left="-426" w:right="-113"/>
        <w:jc w:val="mediumKashida"/>
        <w:rPr>
          <w:rFonts w:asciiTheme="majorBidi" w:hAnsiTheme="majorBidi" w:cstheme="majorBidi"/>
          <w:color w:val="auto"/>
          <w:lang w:bidi="ar-EG"/>
        </w:rPr>
      </w:pPr>
      <w:r w:rsidRPr="00E123C1">
        <w:rPr>
          <w:rFonts w:asciiTheme="majorBidi" w:hAnsiTheme="majorBidi" w:cstheme="majorBidi"/>
          <w:b/>
          <w:bCs/>
          <w:color w:val="auto"/>
          <w:lang w:bidi="ar-EG"/>
        </w:rPr>
        <w:t xml:space="preserve">Scoring system: </w:t>
      </w:r>
      <w:r w:rsidRPr="00E123C1">
        <w:rPr>
          <w:rFonts w:asciiTheme="majorBidi" w:hAnsiTheme="majorBidi" w:cstheme="majorBidi"/>
          <w:color w:val="auto"/>
          <w:lang w:bidi="ar-EG"/>
        </w:rPr>
        <w:t>The PSQI consists eleven components (each scored from 0 to 3) 0 (no difficulty), 1 (low difficulty), 2 (moderate difficulty) to 3 (severe difficulty). The global PSQI consists of seven components only and is modified to eleven components.</w:t>
      </w:r>
    </w:p>
    <w:p w:rsidR="00730A91" w:rsidRPr="00E123C1" w:rsidRDefault="00A026D6" w:rsidP="00730A91">
      <w:pPr>
        <w:pStyle w:val="Default"/>
        <w:spacing w:line="276" w:lineRule="auto"/>
        <w:ind w:left="-426" w:right="-113"/>
        <w:jc w:val="mediumKashida"/>
        <w:rPr>
          <w:rFonts w:asciiTheme="majorBidi" w:hAnsiTheme="majorBidi" w:cstheme="majorBidi"/>
          <w:color w:val="auto"/>
          <w:lang w:bidi="ar-EG"/>
        </w:rPr>
      </w:pPr>
      <w:r w:rsidRPr="00E123C1">
        <w:rPr>
          <w:rFonts w:asciiTheme="majorBidi" w:hAnsiTheme="majorBidi" w:cstheme="majorBidi"/>
          <w:b/>
          <w:bCs/>
          <w:color w:val="auto"/>
          <w:lang w:bidi="ar-EG"/>
        </w:rPr>
        <w:t xml:space="preserve">Tool IV: Fatigue Assessment Scale: </w:t>
      </w:r>
      <w:r w:rsidRPr="00E123C1">
        <w:rPr>
          <w:rFonts w:asciiTheme="majorBidi" w:hAnsiTheme="majorBidi" w:cstheme="majorBidi"/>
          <w:color w:val="auto"/>
          <w:lang w:bidi="ar-EG"/>
        </w:rPr>
        <w:t xml:space="preserve">It was used to assess patients' fatigue and to evaluate the ability of the patient to cope in different activities, adopted from </w:t>
      </w:r>
      <w:r w:rsidRPr="00E123C1">
        <w:rPr>
          <w:rFonts w:asciiTheme="majorBidi" w:hAnsiTheme="majorBidi" w:cstheme="majorBidi"/>
          <w:b/>
          <w:bCs/>
          <w:color w:val="auto"/>
          <w:lang w:bidi="ar-EG"/>
        </w:rPr>
        <w:t>(</w:t>
      </w:r>
      <w:proofErr w:type="spellStart"/>
      <w:r w:rsidRPr="00E123C1">
        <w:rPr>
          <w:rFonts w:asciiTheme="majorBidi" w:hAnsiTheme="majorBidi" w:cstheme="majorBidi"/>
          <w:b/>
          <w:bCs/>
          <w:color w:val="auto"/>
          <w:lang w:bidi="ar-EG"/>
        </w:rPr>
        <w:t>Hamed</w:t>
      </w:r>
      <w:proofErr w:type="spellEnd"/>
      <w:r w:rsidRPr="00E123C1">
        <w:rPr>
          <w:rFonts w:asciiTheme="majorBidi" w:hAnsiTheme="majorBidi" w:cstheme="majorBidi"/>
          <w:b/>
          <w:bCs/>
          <w:color w:val="auto"/>
          <w:lang w:bidi="ar-EG"/>
        </w:rPr>
        <w:t xml:space="preserve"> &amp; Mohamed Abdel Aziz, 2020)</w:t>
      </w:r>
      <w:r w:rsidRPr="00E123C1">
        <w:rPr>
          <w:rFonts w:asciiTheme="majorBidi" w:hAnsiTheme="majorBidi" w:cstheme="majorBidi"/>
          <w:color w:val="auto"/>
          <w:lang w:bidi="ar-EG"/>
        </w:rPr>
        <w:t xml:space="preserve">. It contained 10 items </w:t>
      </w:r>
    </w:p>
    <w:p w:rsidR="00A026D6" w:rsidRPr="00E123C1" w:rsidRDefault="00A026D6" w:rsidP="00730A91">
      <w:pPr>
        <w:pStyle w:val="Default"/>
        <w:spacing w:line="276" w:lineRule="auto"/>
        <w:ind w:left="-426" w:right="-113"/>
        <w:jc w:val="mediumKashida"/>
        <w:rPr>
          <w:rFonts w:asciiTheme="majorBidi" w:hAnsiTheme="majorBidi" w:cstheme="majorBidi"/>
          <w:color w:val="auto"/>
          <w:lang w:bidi="ar-EG"/>
        </w:rPr>
      </w:pPr>
      <w:r w:rsidRPr="00E123C1">
        <w:rPr>
          <w:rFonts w:asciiTheme="majorBidi" w:hAnsiTheme="majorBidi" w:cstheme="majorBidi"/>
          <w:b/>
          <w:bCs/>
          <w:color w:val="auto"/>
          <w:lang w:bidi="ar-EG"/>
        </w:rPr>
        <w:t>Scoring system</w:t>
      </w:r>
      <w:r w:rsidRPr="00E123C1">
        <w:rPr>
          <w:rFonts w:asciiTheme="majorBidi" w:hAnsiTheme="majorBidi" w:cstheme="majorBidi"/>
          <w:color w:val="auto"/>
          <w:lang w:bidi="ar-EG"/>
        </w:rPr>
        <w:t xml:space="preserve">: The 5-point rating scale varies from 1= never, 2 = sometimes; 3 = regularly; 4 = often and 5 = always. The total score comes out adding the score of </w:t>
      </w:r>
      <w:r w:rsidRPr="00E123C1">
        <w:rPr>
          <w:rFonts w:asciiTheme="majorBidi" w:hAnsiTheme="majorBidi" w:cstheme="majorBidi"/>
          <w:color w:val="auto"/>
          <w:lang w:bidi="ar-EG"/>
        </w:rPr>
        <w:lastRenderedPageBreak/>
        <w:t xml:space="preserve">each question. (1-2) low fatigue level, (3) moderate fatigue level &amp; (4-5) high fatigue level. </w:t>
      </w:r>
    </w:p>
    <w:p w:rsidR="004F633F" w:rsidRPr="00E123C1" w:rsidRDefault="004F633F" w:rsidP="004F633F">
      <w:pPr>
        <w:pStyle w:val="Default"/>
        <w:ind w:left="-426" w:right="-113"/>
        <w:jc w:val="mediumKashida"/>
        <w:rPr>
          <w:rFonts w:asciiTheme="majorBidi" w:hAnsiTheme="majorBidi" w:cstheme="majorBidi"/>
          <w:color w:val="auto"/>
          <w:lang w:bidi="ar-EG"/>
        </w:rPr>
      </w:pPr>
      <w:r w:rsidRPr="00E123C1">
        <w:rPr>
          <w:rFonts w:asciiTheme="majorBidi" w:hAnsiTheme="majorBidi" w:cstheme="majorBidi"/>
          <w:b/>
          <w:bCs/>
          <w:color w:val="auto"/>
          <w:lang w:bidi="ar-EG"/>
        </w:rPr>
        <w:t>Tools validity:</w:t>
      </w:r>
      <w:r w:rsidRPr="00E123C1">
        <w:rPr>
          <w:rFonts w:asciiTheme="majorBidi" w:hAnsiTheme="majorBidi" w:cstheme="majorBidi"/>
          <w:color w:val="auto"/>
          <w:lang w:bidi="ar-EG"/>
        </w:rPr>
        <w:t xml:space="preserve"> </w:t>
      </w:r>
    </w:p>
    <w:p w:rsidR="004F633F" w:rsidRPr="00E123C1" w:rsidRDefault="00CC7083" w:rsidP="00F62192">
      <w:pPr>
        <w:pStyle w:val="Default"/>
        <w:spacing w:line="276" w:lineRule="auto"/>
        <w:ind w:left="-426" w:right="-113"/>
        <w:jc w:val="both"/>
        <w:rPr>
          <w:rFonts w:asciiTheme="majorBidi" w:hAnsiTheme="majorBidi" w:cstheme="majorBidi"/>
          <w:color w:val="auto"/>
          <w:lang w:bidi="ar-EG"/>
        </w:rPr>
      </w:pPr>
      <w:r w:rsidRPr="00E123C1">
        <w:rPr>
          <w:rFonts w:asciiTheme="majorBidi" w:hAnsiTheme="majorBidi" w:cstheme="majorBidi"/>
          <w:color w:val="auto"/>
          <w:lang w:bidi="ar-EG"/>
        </w:rPr>
        <w:t xml:space="preserve">     </w:t>
      </w:r>
      <w:r w:rsidR="004F633F" w:rsidRPr="00E123C1">
        <w:rPr>
          <w:rFonts w:asciiTheme="majorBidi" w:hAnsiTheme="majorBidi" w:cstheme="majorBidi"/>
          <w:color w:val="auto"/>
          <w:lang w:bidi="ar-EG"/>
        </w:rPr>
        <w:t xml:space="preserve">The face and content validity of the tools were checked by five </w:t>
      </w:r>
      <w:r w:rsidR="001B4CFD" w:rsidRPr="00E123C1">
        <w:rPr>
          <w:rFonts w:asciiTheme="majorBidi" w:hAnsiTheme="majorBidi" w:cstheme="majorBidi"/>
          <w:color w:val="auto"/>
          <w:lang w:bidi="ar-EG"/>
        </w:rPr>
        <w:t>experts in</w:t>
      </w:r>
      <w:r w:rsidR="004F633F" w:rsidRPr="00E123C1">
        <w:rPr>
          <w:rFonts w:asciiTheme="majorBidi" w:hAnsiTheme="majorBidi" w:cstheme="majorBidi"/>
          <w:color w:val="auto"/>
          <w:lang w:bidi="ar-EG"/>
        </w:rPr>
        <w:t xml:space="preserve"> the field of medical surgical nursing from the facult</w:t>
      </w:r>
      <w:r w:rsidR="00F62192" w:rsidRPr="00E123C1">
        <w:rPr>
          <w:rFonts w:asciiTheme="majorBidi" w:hAnsiTheme="majorBidi" w:cstheme="majorBidi"/>
          <w:color w:val="auto"/>
          <w:lang w:bidi="ar-EG"/>
        </w:rPr>
        <w:t xml:space="preserve">y of nursing, </w:t>
      </w:r>
      <w:proofErr w:type="spellStart"/>
      <w:r w:rsidR="00F62192" w:rsidRPr="00E123C1">
        <w:rPr>
          <w:rFonts w:asciiTheme="majorBidi" w:hAnsiTheme="majorBidi" w:cstheme="majorBidi"/>
          <w:color w:val="auto"/>
          <w:lang w:bidi="ar-EG"/>
        </w:rPr>
        <w:t>Benha</w:t>
      </w:r>
      <w:proofErr w:type="spellEnd"/>
      <w:r w:rsidR="00F62192" w:rsidRPr="00E123C1">
        <w:rPr>
          <w:rFonts w:asciiTheme="majorBidi" w:hAnsiTheme="majorBidi" w:cstheme="majorBidi"/>
          <w:color w:val="auto"/>
          <w:lang w:bidi="ar-EG"/>
        </w:rPr>
        <w:t xml:space="preserve"> University, t</w:t>
      </w:r>
      <w:r w:rsidR="004F633F" w:rsidRPr="00E123C1">
        <w:rPr>
          <w:rFonts w:asciiTheme="majorBidi" w:hAnsiTheme="majorBidi" w:cstheme="majorBidi"/>
          <w:color w:val="auto"/>
          <w:lang w:bidi="ar-EG"/>
        </w:rPr>
        <w:t xml:space="preserve">he consensus among experts regarding the tools was </w:t>
      </w:r>
      <w:proofErr w:type="gramStart"/>
      <w:r w:rsidR="004F633F" w:rsidRPr="00E123C1">
        <w:rPr>
          <w:rFonts w:asciiTheme="majorBidi" w:hAnsiTheme="majorBidi" w:cstheme="majorBidi"/>
          <w:color w:val="auto"/>
          <w:lang w:bidi="ar-EG"/>
        </w:rPr>
        <w:t>betw</w:t>
      </w:r>
      <w:r w:rsidR="00F62192" w:rsidRPr="00E123C1">
        <w:rPr>
          <w:rFonts w:asciiTheme="majorBidi" w:hAnsiTheme="majorBidi" w:cstheme="majorBidi"/>
          <w:color w:val="auto"/>
          <w:lang w:bidi="ar-EG"/>
        </w:rPr>
        <w:t>een 98% to 100% for most items</w:t>
      </w:r>
      <w:proofErr w:type="gramEnd"/>
    </w:p>
    <w:p w:rsidR="00CC7083" w:rsidRPr="00E123C1" w:rsidRDefault="00CC7083" w:rsidP="00CC7083">
      <w:pPr>
        <w:pStyle w:val="Default"/>
        <w:spacing w:line="276" w:lineRule="auto"/>
        <w:ind w:left="-426" w:right="-113"/>
        <w:jc w:val="both"/>
        <w:rPr>
          <w:rFonts w:asciiTheme="majorBidi" w:hAnsiTheme="majorBidi" w:cstheme="majorBidi"/>
          <w:color w:val="auto"/>
          <w:lang w:bidi="ar-EG"/>
        </w:rPr>
      </w:pPr>
      <w:r w:rsidRPr="00E123C1">
        <w:rPr>
          <w:rFonts w:asciiTheme="majorBidi" w:hAnsiTheme="majorBidi" w:cstheme="majorBidi"/>
          <w:b/>
          <w:bCs/>
          <w:color w:val="auto"/>
          <w:lang w:bidi="ar-EG"/>
        </w:rPr>
        <w:t>Reliability of tools:</w:t>
      </w:r>
    </w:p>
    <w:p w:rsidR="00AE34C1" w:rsidRPr="00E123C1" w:rsidRDefault="00CC7083" w:rsidP="00AE34C1">
      <w:pPr>
        <w:pStyle w:val="Default"/>
        <w:spacing w:line="276" w:lineRule="auto"/>
        <w:ind w:left="-426" w:right="-113"/>
        <w:rPr>
          <w:rFonts w:asciiTheme="majorBidi" w:hAnsiTheme="majorBidi" w:cstheme="majorBidi"/>
          <w:color w:val="auto"/>
          <w:lang w:bidi="ar-EG"/>
        </w:rPr>
      </w:pPr>
      <w:r w:rsidRPr="00E123C1">
        <w:rPr>
          <w:rFonts w:asciiTheme="majorBidi" w:hAnsiTheme="majorBidi" w:cstheme="majorBidi"/>
          <w:color w:val="auto"/>
          <w:lang w:bidi="ar-EG"/>
        </w:rPr>
        <w:t xml:space="preserve">       Cronbach's alpha for physiologic parameters assessment was (r= 0.711 (HF), (r= 0.642 (RF), for sleep quality scale was (r= 0.754 (HF), (r= 0.791 (RF) and for fatigue assessment scale was (r= 0.771 (HF), (r= 0.814 (RF) </w:t>
      </w:r>
    </w:p>
    <w:p w:rsidR="00E0506F" w:rsidRPr="00E123C1" w:rsidRDefault="00E0506F" w:rsidP="00AE34C1">
      <w:pPr>
        <w:pStyle w:val="Default"/>
        <w:spacing w:line="276" w:lineRule="auto"/>
        <w:ind w:left="-426" w:right="-113"/>
        <w:rPr>
          <w:rFonts w:asciiTheme="majorBidi" w:hAnsiTheme="majorBidi" w:cstheme="majorBidi"/>
          <w:b/>
          <w:bCs/>
          <w:color w:val="auto"/>
          <w:lang w:bidi="ar-EG"/>
        </w:rPr>
      </w:pPr>
      <w:r w:rsidRPr="00E123C1">
        <w:rPr>
          <w:b/>
          <w:bCs/>
          <w:color w:val="auto"/>
        </w:rPr>
        <w:t>Ethical considerations:</w:t>
      </w:r>
    </w:p>
    <w:p w:rsidR="000F693B" w:rsidRPr="00E123C1" w:rsidRDefault="000F693B" w:rsidP="00AE34C1">
      <w:pPr>
        <w:pStyle w:val="Default"/>
        <w:spacing w:line="276" w:lineRule="auto"/>
        <w:ind w:left="-426" w:right="-113"/>
        <w:jc w:val="both"/>
        <w:rPr>
          <w:rFonts w:asciiTheme="majorBidi" w:hAnsiTheme="majorBidi" w:cstheme="majorBidi"/>
          <w:color w:val="auto"/>
          <w:lang w:bidi="ar-EG"/>
        </w:rPr>
      </w:pPr>
      <w:r w:rsidRPr="00E123C1">
        <w:rPr>
          <w:rFonts w:asciiTheme="majorBidi" w:hAnsiTheme="majorBidi" w:cstheme="majorBidi"/>
          <w:color w:val="auto"/>
          <w:lang w:bidi="ar-EG"/>
        </w:rPr>
        <w:t xml:space="preserve">This study was conducted after primary approval obtained from Ethics Committee of Faculty of Nursing, </w:t>
      </w:r>
      <w:proofErr w:type="spellStart"/>
      <w:r w:rsidRPr="00E123C1">
        <w:rPr>
          <w:rFonts w:asciiTheme="majorBidi" w:hAnsiTheme="majorBidi" w:cstheme="majorBidi"/>
          <w:color w:val="auto"/>
          <w:lang w:bidi="ar-EG"/>
        </w:rPr>
        <w:t>Benha</w:t>
      </w:r>
      <w:proofErr w:type="spellEnd"/>
      <w:r w:rsidRPr="00E123C1">
        <w:rPr>
          <w:rFonts w:asciiTheme="majorBidi" w:hAnsiTheme="majorBidi" w:cstheme="majorBidi"/>
          <w:color w:val="auto"/>
          <w:lang w:bidi="ar-EG"/>
        </w:rPr>
        <w:t xml:space="preserve"> University. Then, official permission was obtained from medical director and head of Cardiac Care Unit and Hemodialysis Unit at </w:t>
      </w:r>
      <w:proofErr w:type="spellStart"/>
      <w:r w:rsidRPr="00E123C1">
        <w:rPr>
          <w:rFonts w:asciiTheme="majorBidi" w:hAnsiTheme="majorBidi" w:cstheme="majorBidi"/>
          <w:color w:val="auto"/>
          <w:lang w:bidi="ar-EG"/>
        </w:rPr>
        <w:t>Benha</w:t>
      </w:r>
      <w:proofErr w:type="spellEnd"/>
      <w:r w:rsidRPr="00E123C1">
        <w:rPr>
          <w:rFonts w:asciiTheme="majorBidi" w:hAnsiTheme="majorBidi" w:cstheme="majorBidi"/>
          <w:color w:val="auto"/>
          <w:lang w:bidi="ar-EG"/>
        </w:rPr>
        <w:t xml:space="preserve"> University Hospital.</w:t>
      </w:r>
      <w:r w:rsidRPr="00E123C1">
        <w:rPr>
          <w:color w:val="auto"/>
          <w:sz w:val="28"/>
          <w:szCs w:val="28"/>
        </w:rPr>
        <w:t xml:space="preserve"> </w:t>
      </w:r>
      <w:r w:rsidRPr="00E123C1">
        <w:rPr>
          <w:rFonts w:asciiTheme="majorBidi" w:hAnsiTheme="majorBidi" w:cstheme="majorBidi"/>
          <w:color w:val="auto"/>
          <w:lang w:bidi="ar-EG"/>
        </w:rPr>
        <w:t>The researcher assured patients that all collected data would be absolutely confidential and used only for their benefit and for the purpose of the study</w:t>
      </w:r>
      <w:r w:rsidR="00941EC2" w:rsidRPr="00E123C1">
        <w:rPr>
          <w:color w:val="auto"/>
          <w:sz w:val="28"/>
          <w:szCs w:val="28"/>
        </w:rPr>
        <w:t xml:space="preserve"> </w:t>
      </w:r>
      <w:r w:rsidR="00941EC2" w:rsidRPr="00E123C1">
        <w:rPr>
          <w:rFonts w:asciiTheme="majorBidi" w:hAnsiTheme="majorBidi" w:cstheme="majorBidi"/>
          <w:color w:val="auto"/>
          <w:lang w:bidi="ar-EG"/>
        </w:rPr>
        <w:t>and that they had the right to withdraw at any time without any consequences</w:t>
      </w:r>
      <w:r w:rsidRPr="00E123C1">
        <w:rPr>
          <w:rFonts w:asciiTheme="majorBidi" w:hAnsiTheme="majorBidi" w:cstheme="majorBidi"/>
          <w:color w:val="auto"/>
          <w:lang w:bidi="ar-EG"/>
        </w:rPr>
        <w:t>.</w:t>
      </w:r>
    </w:p>
    <w:p w:rsidR="0037626B" w:rsidRPr="00E123C1" w:rsidRDefault="0037626B" w:rsidP="0037626B">
      <w:pPr>
        <w:pStyle w:val="Default"/>
        <w:ind w:left="-426" w:right="-113"/>
        <w:rPr>
          <w:rFonts w:asciiTheme="majorBidi" w:hAnsiTheme="majorBidi" w:cstheme="majorBidi"/>
          <w:b/>
          <w:bCs/>
          <w:color w:val="auto"/>
          <w:lang w:bidi="ar-EG"/>
        </w:rPr>
      </w:pPr>
      <w:r w:rsidRPr="00E123C1">
        <w:rPr>
          <w:rFonts w:asciiTheme="majorBidi" w:hAnsiTheme="majorBidi" w:cstheme="majorBidi"/>
          <w:b/>
          <w:bCs/>
          <w:color w:val="auto"/>
          <w:lang w:bidi="ar-EG"/>
        </w:rPr>
        <w:t xml:space="preserve">Pilot study: </w:t>
      </w:r>
    </w:p>
    <w:p w:rsidR="00E123C1" w:rsidRDefault="0094590C" w:rsidP="00E812CB">
      <w:pPr>
        <w:pStyle w:val="Default"/>
        <w:spacing w:line="276" w:lineRule="auto"/>
        <w:ind w:left="-426" w:right="-113"/>
        <w:jc w:val="both"/>
        <w:rPr>
          <w:rFonts w:asciiTheme="majorBidi" w:hAnsiTheme="majorBidi" w:cstheme="majorBidi"/>
          <w:color w:val="auto"/>
          <w:lang w:bidi="ar-EG"/>
        </w:rPr>
      </w:pPr>
      <w:r w:rsidRPr="00E123C1">
        <w:rPr>
          <w:rFonts w:asciiTheme="majorBidi" w:hAnsiTheme="majorBidi" w:cstheme="majorBidi"/>
          <w:color w:val="auto"/>
          <w:lang w:bidi="ar-EG"/>
        </w:rPr>
        <w:t xml:space="preserve">     A pilot study was conducted on </w:t>
      </w:r>
      <w:r w:rsidRPr="00E123C1">
        <w:rPr>
          <w:rFonts w:asciiTheme="majorBidi" w:hAnsiTheme="majorBidi" w:cstheme="majorBidi"/>
          <w:b/>
          <w:bCs/>
          <w:color w:val="auto"/>
          <w:lang w:bidi="ar-EG"/>
        </w:rPr>
        <w:t>10%</w:t>
      </w:r>
      <w:r w:rsidRPr="00E123C1">
        <w:rPr>
          <w:rFonts w:asciiTheme="majorBidi" w:hAnsiTheme="majorBidi" w:cstheme="majorBidi"/>
          <w:color w:val="auto"/>
          <w:lang w:bidi="ar-EG"/>
        </w:rPr>
        <w:t xml:space="preserve"> of the study sample (7 patients with heart </w:t>
      </w:r>
      <w:r w:rsidR="00E123C1">
        <w:rPr>
          <w:rFonts w:asciiTheme="majorBidi" w:hAnsiTheme="majorBidi" w:cstheme="majorBidi"/>
          <w:color w:val="auto"/>
          <w:lang w:bidi="ar-EG"/>
        </w:rPr>
        <w:t xml:space="preserve"> </w:t>
      </w:r>
    </w:p>
    <w:p w:rsidR="00E123C1" w:rsidRDefault="00E123C1" w:rsidP="00E812CB">
      <w:pPr>
        <w:pStyle w:val="Default"/>
        <w:spacing w:line="276" w:lineRule="auto"/>
        <w:ind w:left="-426" w:right="-113"/>
        <w:jc w:val="both"/>
        <w:rPr>
          <w:rFonts w:asciiTheme="majorBidi" w:hAnsiTheme="majorBidi" w:cstheme="majorBidi"/>
          <w:color w:val="auto"/>
          <w:lang w:bidi="ar-EG"/>
        </w:rPr>
      </w:pPr>
    </w:p>
    <w:p w:rsidR="0094590C" w:rsidRPr="00E123C1" w:rsidRDefault="0094590C" w:rsidP="00E812CB">
      <w:pPr>
        <w:pStyle w:val="Default"/>
        <w:spacing w:line="276" w:lineRule="auto"/>
        <w:ind w:left="-426" w:right="-113"/>
        <w:jc w:val="both"/>
        <w:rPr>
          <w:rFonts w:asciiTheme="majorBidi" w:hAnsiTheme="majorBidi" w:cstheme="majorBidi"/>
          <w:b/>
          <w:bCs/>
          <w:color w:val="auto"/>
          <w:lang w:bidi="ar-EG"/>
        </w:rPr>
      </w:pPr>
      <w:proofErr w:type="gramStart"/>
      <w:r w:rsidRPr="00E123C1">
        <w:rPr>
          <w:rFonts w:asciiTheme="majorBidi" w:hAnsiTheme="majorBidi" w:cstheme="majorBidi"/>
          <w:color w:val="auto"/>
          <w:lang w:bidi="ar-EG"/>
        </w:rPr>
        <w:t>failure</w:t>
      </w:r>
      <w:proofErr w:type="gramEnd"/>
      <w:r w:rsidRPr="00E123C1">
        <w:rPr>
          <w:rFonts w:asciiTheme="majorBidi" w:hAnsiTheme="majorBidi" w:cstheme="majorBidi"/>
          <w:color w:val="auto"/>
          <w:lang w:bidi="ar-EG"/>
        </w:rPr>
        <w:t xml:space="preserve"> and 7 patients with renal failure) of the total studied patients. </w:t>
      </w:r>
      <w:r w:rsidR="00E812CB" w:rsidRPr="00E123C1">
        <w:rPr>
          <w:rFonts w:asciiTheme="majorBidi" w:hAnsiTheme="majorBidi" w:cstheme="majorBidi"/>
          <w:color w:val="auto"/>
          <w:lang w:bidi="ar-EG"/>
        </w:rPr>
        <w:t>N</w:t>
      </w:r>
      <w:r w:rsidRPr="00E123C1">
        <w:rPr>
          <w:rFonts w:asciiTheme="majorBidi" w:hAnsiTheme="majorBidi" w:cstheme="majorBidi"/>
          <w:color w:val="auto"/>
          <w:lang w:bidi="ar-EG"/>
        </w:rPr>
        <w:t>o modifications were done so the patients involved in the pilot study were included</w:t>
      </w:r>
      <w:r w:rsidRPr="00E123C1">
        <w:rPr>
          <w:rFonts w:asciiTheme="majorBidi" w:hAnsiTheme="majorBidi" w:cstheme="majorBidi"/>
          <w:b/>
          <w:bCs/>
          <w:color w:val="auto"/>
          <w:lang w:bidi="ar-EG"/>
        </w:rPr>
        <w:t xml:space="preserve"> </w:t>
      </w:r>
      <w:r w:rsidRPr="00E123C1">
        <w:rPr>
          <w:rFonts w:asciiTheme="majorBidi" w:hAnsiTheme="majorBidi" w:cstheme="majorBidi"/>
          <w:color w:val="auto"/>
          <w:lang w:bidi="ar-EG"/>
        </w:rPr>
        <w:t xml:space="preserve">in the main study sample. </w:t>
      </w:r>
    </w:p>
    <w:p w:rsidR="0094590C" w:rsidRPr="00E123C1" w:rsidRDefault="0094590C" w:rsidP="0094590C">
      <w:pPr>
        <w:pStyle w:val="Default"/>
        <w:spacing w:line="276" w:lineRule="auto"/>
        <w:ind w:left="-426" w:right="-113"/>
        <w:rPr>
          <w:rFonts w:asciiTheme="majorBidi" w:hAnsiTheme="majorBidi" w:cstheme="majorBidi"/>
          <w:b/>
          <w:bCs/>
          <w:color w:val="auto"/>
          <w:lang w:bidi="ar-EG"/>
        </w:rPr>
      </w:pPr>
      <w:r w:rsidRPr="00E123C1">
        <w:rPr>
          <w:rFonts w:asciiTheme="majorBidi" w:hAnsiTheme="majorBidi" w:cstheme="majorBidi"/>
          <w:b/>
          <w:bCs/>
          <w:color w:val="auto"/>
          <w:lang w:bidi="ar-EG"/>
        </w:rPr>
        <w:t>Field work:</w:t>
      </w:r>
    </w:p>
    <w:p w:rsidR="0094590C" w:rsidRPr="00E123C1" w:rsidRDefault="0094590C" w:rsidP="0094590C">
      <w:pPr>
        <w:pStyle w:val="Default"/>
        <w:spacing w:line="276" w:lineRule="auto"/>
        <w:ind w:left="-426" w:right="-113"/>
        <w:rPr>
          <w:rFonts w:asciiTheme="majorBidi" w:hAnsiTheme="majorBidi" w:cstheme="majorBidi"/>
          <w:b/>
          <w:bCs/>
          <w:color w:val="auto"/>
          <w:lang w:bidi="ar-EG"/>
        </w:rPr>
      </w:pPr>
      <w:r w:rsidRPr="00E123C1">
        <w:rPr>
          <w:rFonts w:asciiTheme="majorBidi" w:hAnsiTheme="majorBidi" w:cstheme="majorBidi"/>
          <w:b/>
          <w:bCs/>
          <w:color w:val="auto"/>
          <w:lang w:bidi="ar-EG"/>
        </w:rPr>
        <w:t>Data collection:</w:t>
      </w:r>
    </w:p>
    <w:p w:rsidR="00260213" w:rsidRPr="00E123C1" w:rsidRDefault="0094590C" w:rsidP="00BA0C68">
      <w:pPr>
        <w:pStyle w:val="Default"/>
        <w:spacing w:line="276" w:lineRule="auto"/>
        <w:ind w:left="-426" w:right="-113"/>
        <w:jc w:val="both"/>
        <w:rPr>
          <w:rFonts w:asciiTheme="majorBidi" w:hAnsiTheme="majorBidi" w:cstheme="majorBidi"/>
          <w:color w:val="auto"/>
          <w:lang w:bidi="ar-EG"/>
        </w:rPr>
      </w:pPr>
      <w:r w:rsidRPr="00E123C1">
        <w:rPr>
          <w:rFonts w:asciiTheme="majorBidi" w:hAnsiTheme="majorBidi" w:cstheme="majorBidi"/>
          <w:color w:val="auto"/>
          <w:lang w:bidi="ar-EG"/>
        </w:rPr>
        <w:t xml:space="preserve">     The data collection process was performed over a period of six months, started from January till the end of June 2023. The study was conducted through the following four phases:</w:t>
      </w:r>
      <w:r w:rsidR="00260213" w:rsidRPr="00E123C1">
        <w:rPr>
          <w:rFonts w:asciiTheme="majorBidi" w:hAnsiTheme="majorBidi" w:cstheme="majorBidi"/>
          <w:color w:val="auto"/>
          <w:lang w:bidi="ar-EG"/>
        </w:rPr>
        <w:t xml:space="preserve"> </w:t>
      </w:r>
      <w:r w:rsidR="003E48F9" w:rsidRPr="00E123C1">
        <w:rPr>
          <w:rFonts w:asciiTheme="majorBidi" w:hAnsiTheme="majorBidi" w:cstheme="majorBidi"/>
          <w:color w:val="auto"/>
          <w:lang w:bidi="ar-EG"/>
        </w:rPr>
        <w:t>Assessment phase: During this phase, the researcher assessed h</w:t>
      </w:r>
      <w:r w:rsidR="00E812CB" w:rsidRPr="00E123C1">
        <w:rPr>
          <w:rFonts w:asciiTheme="majorBidi" w:hAnsiTheme="majorBidi" w:cstheme="majorBidi"/>
          <w:color w:val="auto"/>
          <w:lang w:bidi="ar-EG"/>
        </w:rPr>
        <w:t>eart and renal failure patients</w:t>
      </w:r>
      <w:r w:rsidR="003E48F9" w:rsidRPr="00E123C1">
        <w:rPr>
          <w:rFonts w:asciiTheme="majorBidi" w:hAnsiTheme="majorBidi" w:cstheme="majorBidi"/>
          <w:color w:val="auto"/>
          <w:lang w:bidi="ar-EG"/>
        </w:rPr>
        <w:t xml:space="preserve"> by using tool</w:t>
      </w:r>
      <w:r w:rsidR="00E812CB" w:rsidRPr="00E123C1">
        <w:rPr>
          <w:rFonts w:asciiTheme="majorBidi" w:hAnsiTheme="majorBidi" w:cstheme="majorBidi"/>
          <w:color w:val="auto"/>
          <w:lang w:bidi="ar-EG"/>
        </w:rPr>
        <w:t>s of data collections.</w:t>
      </w:r>
      <w:r w:rsidR="003E48F9" w:rsidRPr="00E123C1">
        <w:rPr>
          <w:rFonts w:asciiTheme="majorBidi" w:hAnsiTheme="majorBidi" w:cstheme="majorBidi"/>
          <w:color w:val="auto"/>
          <w:lang w:bidi="ar-EG"/>
        </w:rPr>
        <w:t xml:space="preserve"> </w:t>
      </w:r>
      <w:proofErr w:type="gramStart"/>
      <w:r w:rsidR="003E48F9" w:rsidRPr="00E123C1">
        <w:rPr>
          <w:rFonts w:asciiTheme="majorBidi" w:hAnsiTheme="majorBidi" w:cstheme="majorBidi"/>
          <w:color w:val="auto"/>
          <w:lang w:bidi="ar-EG"/>
        </w:rPr>
        <w:t>Planning phase: The patients' booklet developed by the researcher regarding alternate nostril breathing exercise</w:t>
      </w:r>
      <w:r w:rsidR="00260213" w:rsidRPr="00E123C1">
        <w:rPr>
          <w:rFonts w:asciiTheme="majorBidi" w:hAnsiTheme="majorBidi" w:cstheme="majorBidi"/>
          <w:color w:val="auto"/>
          <w:lang w:bidi="ar-EG"/>
        </w:rPr>
        <w:t>.</w:t>
      </w:r>
      <w:proofErr w:type="gramEnd"/>
      <w:r w:rsidR="00260213" w:rsidRPr="00E123C1">
        <w:rPr>
          <w:rFonts w:asciiTheme="majorBidi" w:hAnsiTheme="majorBidi" w:cstheme="majorBidi"/>
          <w:color w:val="auto"/>
          <w:lang w:bidi="ar-EG"/>
        </w:rPr>
        <w:t xml:space="preserve"> </w:t>
      </w:r>
      <w:r w:rsidR="003E48F9" w:rsidRPr="00E123C1">
        <w:rPr>
          <w:rFonts w:asciiTheme="majorBidi" w:hAnsiTheme="majorBidi" w:cstheme="majorBidi"/>
          <w:b/>
          <w:bCs/>
          <w:color w:val="auto"/>
          <w:lang w:bidi="ar-EG"/>
        </w:rPr>
        <w:t xml:space="preserve"> </w:t>
      </w:r>
      <w:r w:rsidR="003E48F9" w:rsidRPr="00E123C1">
        <w:rPr>
          <w:rFonts w:asciiTheme="majorBidi" w:hAnsiTheme="majorBidi" w:cstheme="majorBidi"/>
          <w:color w:val="auto"/>
          <w:lang w:bidi="ar-EG"/>
        </w:rPr>
        <w:t xml:space="preserve">Implementation phase: The researcher attended three days/week, divided the HF into 10 subgroups and RF patients into 10 subgroups, each group contained </w:t>
      </w:r>
      <w:r w:rsidR="00260213" w:rsidRPr="00E123C1">
        <w:rPr>
          <w:rFonts w:asciiTheme="majorBidi" w:hAnsiTheme="majorBidi" w:cstheme="majorBidi"/>
          <w:color w:val="auto"/>
          <w:lang w:bidi="ar-EG"/>
        </w:rPr>
        <w:t>seven patients in every session and the</w:t>
      </w:r>
      <w:r w:rsidR="003E48F9" w:rsidRPr="00E123C1">
        <w:rPr>
          <w:rFonts w:asciiTheme="majorBidi" w:hAnsiTheme="majorBidi" w:cstheme="majorBidi"/>
          <w:color w:val="auto"/>
          <w:lang w:bidi="ar-EG"/>
        </w:rPr>
        <w:t xml:space="preserve"> technique implementation was carried out for each group through the conduction of three sessions during their hospital stay and the booklet was given to them to guide them in ANB practice.  </w:t>
      </w:r>
      <w:r w:rsidR="00260213" w:rsidRPr="00E123C1">
        <w:rPr>
          <w:rFonts w:asciiTheme="majorBidi" w:hAnsiTheme="majorBidi" w:cstheme="majorBidi"/>
          <w:color w:val="auto"/>
          <w:lang w:bidi="ar-EG"/>
        </w:rPr>
        <w:t>Evaluation phase: The posttest was done by using the same study tools of the pretest for patients after 1 month and 3 months of using ANB exercise to determine the effect of alternate nostril breathing exercise technique.</w:t>
      </w:r>
    </w:p>
    <w:p w:rsidR="00FF1A15" w:rsidRPr="00E123C1" w:rsidRDefault="00FF1A15" w:rsidP="00E123C1">
      <w:pPr>
        <w:bidi w:val="0"/>
        <w:spacing w:after="0"/>
        <w:jc w:val="both"/>
        <w:rPr>
          <w:rFonts w:asciiTheme="majorBidi" w:hAnsiTheme="majorBidi" w:cstheme="majorBidi"/>
          <w:b/>
          <w:bCs/>
          <w:sz w:val="24"/>
          <w:szCs w:val="24"/>
          <w:lang w:bidi="ar-EG"/>
        </w:rPr>
        <w:sectPr w:rsidR="00FF1A15" w:rsidRPr="00E123C1" w:rsidSect="004A3903">
          <w:type w:val="continuous"/>
          <w:pgSz w:w="11906" w:h="16838"/>
          <w:pgMar w:top="1440" w:right="1797" w:bottom="1440" w:left="1797" w:header="708" w:footer="708" w:gutter="0"/>
          <w:cols w:num="2" w:space="1420"/>
          <w:rtlGutter/>
          <w:docGrid w:linePitch="360"/>
        </w:sectPr>
      </w:pPr>
    </w:p>
    <w:p w:rsidR="00587BAF" w:rsidRPr="00E123C1" w:rsidRDefault="00E123C1" w:rsidP="00E123C1">
      <w:pPr>
        <w:bidi w:val="0"/>
        <w:spacing w:after="0"/>
        <w:ind w:left="-567"/>
        <w:jc w:val="both"/>
        <w:rPr>
          <w:rFonts w:asciiTheme="majorBidi" w:hAnsiTheme="majorBidi" w:cstheme="majorBidi"/>
          <w:b/>
          <w:bCs/>
          <w:sz w:val="24"/>
          <w:szCs w:val="24"/>
          <w:lang w:bidi="ar-EG"/>
        </w:rPr>
      </w:pPr>
      <w:r>
        <w:rPr>
          <w:rFonts w:asciiTheme="majorBidi" w:hAnsiTheme="majorBidi" w:cstheme="majorBidi"/>
          <w:b/>
          <w:bCs/>
          <w:sz w:val="24"/>
          <w:szCs w:val="24"/>
          <w:lang w:bidi="ar-EG"/>
        </w:rPr>
        <w:lastRenderedPageBreak/>
        <w:t xml:space="preserve">    </w:t>
      </w:r>
      <w:r w:rsidR="00587BAF" w:rsidRPr="00E123C1">
        <w:rPr>
          <w:rFonts w:asciiTheme="majorBidi" w:hAnsiTheme="majorBidi" w:cstheme="majorBidi"/>
          <w:b/>
          <w:bCs/>
          <w:sz w:val="24"/>
          <w:szCs w:val="24"/>
          <w:lang w:bidi="ar-EG"/>
        </w:rPr>
        <w:t>Results</w:t>
      </w:r>
    </w:p>
    <w:p w:rsidR="0086519C" w:rsidRPr="00E123C1" w:rsidRDefault="00587BAF" w:rsidP="006D7335">
      <w:pPr>
        <w:bidi w:val="0"/>
        <w:spacing w:after="0"/>
        <w:ind w:left="-284" w:hanging="283"/>
        <w:jc w:val="both"/>
        <w:rPr>
          <w:rFonts w:asciiTheme="majorBidi" w:eastAsia="Times New Roman" w:hAnsiTheme="majorBidi" w:cstheme="majorBidi"/>
          <w:sz w:val="24"/>
          <w:szCs w:val="24"/>
          <w:lang w:bidi="ar-EG"/>
        </w:rPr>
      </w:pPr>
      <w:r w:rsidRPr="00E123C1">
        <w:rPr>
          <w:rFonts w:asciiTheme="majorBidi" w:hAnsiTheme="majorBidi" w:cstheme="majorBidi"/>
          <w:b/>
          <w:bCs/>
          <w:sz w:val="24"/>
          <w:szCs w:val="24"/>
          <w:lang w:bidi="ar-EG"/>
        </w:rPr>
        <w:t xml:space="preserve">     </w:t>
      </w:r>
      <w:r w:rsidR="00072531" w:rsidRPr="00E123C1">
        <w:rPr>
          <w:rFonts w:asciiTheme="majorBidi" w:hAnsiTheme="majorBidi" w:cstheme="majorBidi"/>
          <w:b/>
          <w:bCs/>
          <w:sz w:val="24"/>
          <w:szCs w:val="24"/>
          <w:lang w:bidi="ar-EG"/>
        </w:rPr>
        <w:t>Table (1)</w:t>
      </w:r>
      <w:r w:rsidR="00D019D2" w:rsidRPr="00E123C1">
        <w:rPr>
          <w:rFonts w:asciiTheme="majorBidi" w:hAnsiTheme="majorBidi" w:cstheme="majorBidi"/>
          <w:b/>
          <w:sz w:val="24"/>
          <w:szCs w:val="24"/>
          <w:lang w:bidi="ar-EG"/>
        </w:rPr>
        <w:t xml:space="preserve"> </w:t>
      </w:r>
      <w:r w:rsidR="00FB2B5D" w:rsidRPr="00E123C1">
        <w:rPr>
          <w:rFonts w:asciiTheme="majorBidi" w:hAnsiTheme="majorBidi" w:cstheme="majorBidi"/>
          <w:sz w:val="24"/>
          <w:szCs w:val="24"/>
          <w:lang w:bidi="ar-EG"/>
        </w:rPr>
        <w:t>shows that, the mean age of the heart failure and renal failure patients were 43.72 ± 8.64 and 40.78 ± 9.49 respectively, while 51.4% of HF patients were females and 61.4% of RF patients respectively were males</w:t>
      </w:r>
      <w:r w:rsidR="00D35E6F" w:rsidRPr="00E123C1">
        <w:rPr>
          <w:rFonts w:asciiTheme="majorBidi" w:hAnsiTheme="majorBidi" w:cstheme="majorBidi"/>
          <w:sz w:val="24"/>
          <w:szCs w:val="24"/>
          <w:lang w:bidi="ar-EG"/>
        </w:rPr>
        <w:t xml:space="preserve"> respectively</w:t>
      </w:r>
      <w:r w:rsidR="00FB2B5D" w:rsidRPr="00E123C1">
        <w:rPr>
          <w:rFonts w:asciiTheme="majorBidi" w:hAnsiTheme="majorBidi" w:cstheme="majorBidi"/>
          <w:sz w:val="24"/>
          <w:szCs w:val="24"/>
          <w:lang w:bidi="ar-EG"/>
        </w:rPr>
        <w:t>, 68.6% and 64.3% of</w:t>
      </w:r>
      <w:r w:rsidR="00A77AD1" w:rsidRPr="00E123C1">
        <w:rPr>
          <w:rFonts w:asciiTheme="majorBidi" w:hAnsiTheme="majorBidi" w:cstheme="majorBidi"/>
          <w:sz w:val="24"/>
          <w:szCs w:val="24"/>
          <w:lang w:bidi="ar-EG"/>
        </w:rPr>
        <w:t xml:space="preserve"> them </w:t>
      </w:r>
      <w:r w:rsidR="00A77AD1" w:rsidRPr="00E123C1">
        <w:rPr>
          <w:rFonts w:asciiTheme="majorBidi" w:hAnsiTheme="majorBidi" w:cstheme="majorBidi"/>
          <w:sz w:val="24"/>
          <w:szCs w:val="24"/>
          <w:lang w:bidi="ar-EG"/>
        </w:rPr>
        <w:lastRenderedPageBreak/>
        <w:t>respectively were married</w:t>
      </w:r>
      <w:r w:rsidR="00FB2B5D" w:rsidRPr="00E123C1">
        <w:rPr>
          <w:rFonts w:asciiTheme="majorBidi" w:hAnsiTheme="majorBidi" w:cstheme="majorBidi"/>
          <w:sz w:val="24"/>
          <w:szCs w:val="24"/>
          <w:lang w:bidi="ar-EG"/>
        </w:rPr>
        <w:t>.</w:t>
      </w:r>
      <w:r w:rsidR="00FB2B5D" w:rsidRPr="00E123C1">
        <w:rPr>
          <w:rFonts w:asciiTheme="majorBidi" w:hAnsiTheme="majorBidi" w:cstheme="majorBidi"/>
          <w:b/>
          <w:sz w:val="24"/>
          <w:szCs w:val="24"/>
          <w:lang w:bidi="ar-EG"/>
        </w:rPr>
        <w:t xml:space="preserve"> Table (2) </w:t>
      </w:r>
      <w:r w:rsidR="00FB2B5D" w:rsidRPr="00E123C1">
        <w:rPr>
          <w:rFonts w:asciiTheme="majorBidi" w:hAnsiTheme="majorBidi" w:cstheme="majorBidi"/>
          <w:sz w:val="24"/>
          <w:szCs w:val="24"/>
          <w:lang w:bidi="ar-EG"/>
        </w:rPr>
        <w:t>shows that,</w:t>
      </w:r>
      <w:r w:rsidR="00FB2B5D" w:rsidRPr="00E123C1">
        <w:rPr>
          <w:sz w:val="24"/>
          <w:szCs w:val="24"/>
        </w:rPr>
        <w:t xml:space="preserve"> </w:t>
      </w:r>
      <w:r w:rsidR="00FB2B5D" w:rsidRPr="00E123C1">
        <w:rPr>
          <w:rFonts w:asciiTheme="majorBidi" w:hAnsiTheme="majorBidi" w:cstheme="majorBidi"/>
          <w:sz w:val="24"/>
          <w:szCs w:val="24"/>
          <w:lang w:bidi="ar-EG"/>
        </w:rPr>
        <w:t xml:space="preserve">72.9% &amp; 42.9% of </w:t>
      </w:r>
      <w:r w:rsidR="00FB2B5D" w:rsidRPr="00E123C1">
        <w:rPr>
          <w:rFonts w:ascii="Times New Roman" w:eastAsia="Times New Roman" w:hAnsi="Times New Roman" w:cs="Times New Roman"/>
          <w:sz w:val="24"/>
          <w:szCs w:val="24"/>
        </w:rPr>
        <w:t>the</w:t>
      </w:r>
      <w:r w:rsidR="00FB2B5D" w:rsidRPr="00E123C1">
        <w:rPr>
          <w:sz w:val="24"/>
          <w:szCs w:val="24"/>
        </w:rPr>
        <w:t xml:space="preserve"> </w:t>
      </w:r>
      <w:r w:rsidR="00FB2B5D" w:rsidRPr="00E123C1">
        <w:rPr>
          <w:rFonts w:asciiTheme="majorBidi" w:hAnsiTheme="majorBidi" w:cstheme="majorBidi"/>
          <w:sz w:val="24"/>
          <w:szCs w:val="24"/>
          <w:lang w:bidi="ar-EG"/>
        </w:rPr>
        <w:t>heart failure and renal failure patients had the disease for more than 2 years</w:t>
      </w:r>
      <w:r w:rsidR="00A77AD1" w:rsidRPr="00E123C1">
        <w:rPr>
          <w:rFonts w:asciiTheme="majorBidi" w:hAnsiTheme="majorBidi" w:cstheme="majorBidi"/>
          <w:sz w:val="24"/>
          <w:szCs w:val="24"/>
          <w:lang w:bidi="ar-EG"/>
        </w:rPr>
        <w:t xml:space="preserve"> and</w:t>
      </w:r>
      <w:r w:rsidR="00FB2B5D" w:rsidRPr="00E123C1">
        <w:rPr>
          <w:sz w:val="24"/>
          <w:szCs w:val="24"/>
        </w:rPr>
        <w:t xml:space="preserve"> </w:t>
      </w:r>
      <w:r w:rsidR="00FB2B5D" w:rsidRPr="00E123C1">
        <w:rPr>
          <w:rFonts w:asciiTheme="majorBidi" w:hAnsiTheme="majorBidi" w:cstheme="majorBidi"/>
          <w:sz w:val="24"/>
          <w:szCs w:val="24"/>
          <w:lang w:bidi="ar-EG"/>
        </w:rPr>
        <w:t xml:space="preserve">60% &amp; 72.9% of them </w:t>
      </w:r>
      <w:r w:rsidR="00A77AD1" w:rsidRPr="00E123C1">
        <w:rPr>
          <w:rFonts w:asciiTheme="majorBidi" w:hAnsiTheme="majorBidi" w:cstheme="majorBidi"/>
          <w:sz w:val="24"/>
          <w:szCs w:val="24"/>
          <w:lang w:bidi="ar-EG"/>
        </w:rPr>
        <w:t>respectively had other diseases</w:t>
      </w:r>
      <w:r w:rsidR="00FB2B5D" w:rsidRPr="00E123C1">
        <w:rPr>
          <w:rFonts w:asciiTheme="majorBidi" w:hAnsiTheme="majorBidi" w:cstheme="majorBidi"/>
          <w:sz w:val="24"/>
          <w:szCs w:val="24"/>
          <w:lang w:bidi="ar-EG"/>
        </w:rPr>
        <w:t>.</w:t>
      </w:r>
      <w:r w:rsidR="00FB2B5D" w:rsidRPr="00E123C1">
        <w:rPr>
          <w:sz w:val="24"/>
          <w:szCs w:val="24"/>
        </w:rPr>
        <w:t xml:space="preserve"> </w:t>
      </w:r>
      <w:r w:rsidR="00FB2B5D" w:rsidRPr="00E123C1">
        <w:rPr>
          <w:rFonts w:asciiTheme="majorBidi" w:hAnsiTheme="majorBidi" w:cstheme="majorBidi"/>
          <w:b/>
          <w:bCs/>
          <w:sz w:val="24"/>
          <w:szCs w:val="24"/>
          <w:lang w:bidi="ar-EG"/>
        </w:rPr>
        <w:t xml:space="preserve">Table (3) </w:t>
      </w:r>
      <w:r w:rsidR="001E6201" w:rsidRPr="00E123C1">
        <w:rPr>
          <w:rFonts w:asciiTheme="majorBidi" w:hAnsiTheme="majorBidi" w:cstheme="majorBidi"/>
          <w:sz w:val="24"/>
          <w:szCs w:val="24"/>
          <w:lang w:bidi="ar-EG"/>
        </w:rPr>
        <w:t xml:space="preserve">shows that mean physiologic parameters measurement was improved for both groups but </w:t>
      </w:r>
      <w:r w:rsidR="001E6201" w:rsidRPr="00E123C1">
        <w:rPr>
          <w:rFonts w:asciiTheme="majorBidi" w:hAnsiTheme="majorBidi" w:cstheme="majorBidi"/>
          <w:sz w:val="24"/>
          <w:szCs w:val="24"/>
          <w:lang w:bidi="ar-EG"/>
        </w:rPr>
        <w:lastRenderedPageBreak/>
        <w:t>improved more in RF compared to HF patients, pre ANB, after one month and after 3 months, mean heart rate (HR) of HF patients was 116.77±8.39, 94.14±6.70 &amp; 88.14± 6.20 respectively as compared to 119.15±12.01, 87.02±6.49 &amp; 79.30±6.68 among RF patients respectively. In addition, there were highly significant statistical differences between pre ANB intervention as compared to after 1 month and 3 months intervention among both HF &amp; RF patients (p &lt; 0.001).</w:t>
      </w:r>
      <w:r w:rsidR="00FB2B5D" w:rsidRPr="00E123C1">
        <w:rPr>
          <w:rFonts w:asciiTheme="majorBidi" w:hAnsiTheme="majorBidi" w:cstheme="majorBidi"/>
          <w:sz w:val="28"/>
          <w:szCs w:val="28"/>
        </w:rPr>
        <w:t xml:space="preserve">  </w:t>
      </w:r>
      <w:r w:rsidR="00513F9C" w:rsidRPr="00E123C1">
        <w:rPr>
          <w:rFonts w:asciiTheme="majorBidi" w:hAnsiTheme="majorBidi" w:cstheme="majorBidi"/>
          <w:b/>
          <w:bCs/>
          <w:sz w:val="24"/>
          <w:szCs w:val="24"/>
        </w:rPr>
        <w:t>F</w:t>
      </w:r>
      <w:r w:rsidR="00FB2B5D" w:rsidRPr="00E123C1">
        <w:rPr>
          <w:rFonts w:asciiTheme="majorBidi" w:hAnsiTheme="majorBidi" w:cstheme="majorBidi"/>
          <w:b/>
          <w:bCs/>
          <w:sz w:val="24"/>
          <w:szCs w:val="24"/>
        </w:rPr>
        <w:t xml:space="preserve">igure </w:t>
      </w:r>
      <w:r w:rsidR="00513F9C" w:rsidRPr="00E123C1">
        <w:rPr>
          <w:rFonts w:asciiTheme="majorBidi" w:hAnsiTheme="majorBidi" w:cstheme="majorBidi"/>
          <w:b/>
          <w:bCs/>
          <w:sz w:val="24"/>
          <w:szCs w:val="24"/>
        </w:rPr>
        <w:t>(</w:t>
      </w:r>
      <w:r w:rsidR="00FB2B5D" w:rsidRPr="00E123C1">
        <w:rPr>
          <w:rFonts w:asciiTheme="majorBidi" w:hAnsiTheme="majorBidi" w:cstheme="majorBidi"/>
          <w:b/>
          <w:bCs/>
          <w:sz w:val="24"/>
          <w:szCs w:val="24"/>
        </w:rPr>
        <w:t>1</w:t>
      </w:r>
      <w:r w:rsidR="00513F9C" w:rsidRPr="00E123C1">
        <w:rPr>
          <w:rFonts w:asciiTheme="majorBidi" w:hAnsiTheme="majorBidi" w:cstheme="majorBidi"/>
          <w:b/>
          <w:bCs/>
          <w:sz w:val="24"/>
          <w:szCs w:val="24"/>
        </w:rPr>
        <w:t>)</w:t>
      </w:r>
      <w:r w:rsidR="00513F9C" w:rsidRPr="00E123C1">
        <w:rPr>
          <w:rFonts w:asciiTheme="majorBidi" w:hAnsiTheme="majorBidi" w:cstheme="majorBidi"/>
        </w:rPr>
        <w:t xml:space="preserve"> </w:t>
      </w:r>
      <w:r w:rsidR="00FB2B5D" w:rsidRPr="00E123C1">
        <w:rPr>
          <w:rFonts w:asciiTheme="majorBidi" w:eastAsia="Times New Roman" w:hAnsiTheme="majorBidi" w:cstheme="majorBidi"/>
          <w:sz w:val="24"/>
          <w:szCs w:val="24"/>
          <w:lang w:bidi="ar-EG"/>
        </w:rPr>
        <w:t xml:space="preserve">illustrates that </w:t>
      </w:r>
      <w:r w:rsidR="000F4A12" w:rsidRPr="00E123C1">
        <w:rPr>
          <w:rFonts w:asciiTheme="majorBidi" w:eastAsia="Times New Roman" w:hAnsiTheme="majorBidi" w:cstheme="majorBidi"/>
          <w:sz w:val="24"/>
          <w:szCs w:val="24"/>
          <w:lang w:bidi="ar-EG"/>
        </w:rPr>
        <w:t>65.7% of HF patients had severe sleep difficulty in pre ANB intervention then became 20% after 1 month then 2.9% after 3 months of ANB intervention, as compared to 30% among RF patients in pre ANB intervention then became 4.3% after 1 month then 2.9% after 3 months of ANB intervention. It is apparent that HF patients had more severe sleep difficulty than RF patients.</w:t>
      </w:r>
    </w:p>
    <w:p w:rsidR="00FF1A15" w:rsidRPr="00E123C1" w:rsidRDefault="00E123C1" w:rsidP="0086519C">
      <w:pPr>
        <w:bidi w:val="0"/>
        <w:spacing w:after="0"/>
        <w:ind w:left="-284" w:hanging="283"/>
        <w:jc w:val="both"/>
        <w:rPr>
          <w:rFonts w:asciiTheme="majorBidi" w:hAnsiTheme="majorBidi" w:cstheme="majorBidi"/>
          <w:b/>
          <w:bCs/>
          <w:sz w:val="24"/>
          <w:szCs w:val="24"/>
          <w:lang w:bidi="ar-EG"/>
        </w:rPr>
      </w:pPr>
      <w:r>
        <w:rPr>
          <w:rFonts w:asciiTheme="majorBidi" w:hAnsiTheme="majorBidi" w:cstheme="majorBidi"/>
          <w:b/>
          <w:bCs/>
          <w:sz w:val="24"/>
          <w:szCs w:val="24"/>
          <w:lang w:bidi="ar-EG"/>
        </w:rPr>
        <w:t xml:space="preserve">    </w:t>
      </w:r>
      <w:r w:rsidR="0086519C" w:rsidRPr="00E123C1">
        <w:rPr>
          <w:rFonts w:asciiTheme="majorBidi" w:hAnsiTheme="majorBidi" w:cstheme="majorBidi"/>
          <w:b/>
          <w:bCs/>
          <w:sz w:val="24"/>
          <w:szCs w:val="24"/>
        </w:rPr>
        <w:t xml:space="preserve"> </w:t>
      </w:r>
      <w:r w:rsidR="00513F9C" w:rsidRPr="00E123C1">
        <w:rPr>
          <w:rFonts w:asciiTheme="majorBidi" w:hAnsiTheme="majorBidi" w:cstheme="majorBidi"/>
          <w:b/>
          <w:bCs/>
          <w:sz w:val="24"/>
          <w:szCs w:val="24"/>
        </w:rPr>
        <w:t>Figure (2)</w:t>
      </w:r>
      <w:r w:rsidR="00513F9C" w:rsidRPr="00E123C1">
        <w:rPr>
          <w:rFonts w:asciiTheme="majorBidi" w:hAnsiTheme="majorBidi" w:cstheme="majorBidi"/>
        </w:rPr>
        <w:t xml:space="preserve"> </w:t>
      </w:r>
      <w:r w:rsidR="00536E61" w:rsidRPr="00E123C1">
        <w:rPr>
          <w:rFonts w:asciiTheme="majorBidi" w:eastAsia="Times New Roman" w:hAnsiTheme="majorBidi" w:cstheme="majorBidi"/>
          <w:sz w:val="24"/>
          <w:szCs w:val="24"/>
          <w:lang w:bidi="ar-EG"/>
        </w:rPr>
        <w:t>illustrates that total fatigue level in HF patients was high (always bothered by fatigue) in 48.6% in pre ANB intervention then became 8.6% after 1 month then 7.1% after 3 months of ANB intervention, as compared to 30% in pre ANB intervention then became 2.9% after 1 month then 1.4% after 3 months of ANB intervention among RF patients. It is apparent that fatigue level among HF patients is higher than RF patients.</w:t>
      </w:r>
      <w:r w:rsidR="00536E61" w:rsidRPr="00E123C1">
        <w:rPr>
          <w:rFonts w:asciiTheme="majorBidi" w:hAnsiTheme="majorBidi" w:cstheme="majorBidi"/>
          <w:b/>
          <w:bCs/>
          <w:sz w:val="24"/>
          <w:szCs w:val="24"/>
          <w:lang w:bidi="ar-EG"/>
        </w:rPr>
        <w:t xml:space="preserve"> </w:t>
      </w:r>
      <w:r w:rsidR="004208B0" w:rsidRPr="00E123C1">
        <w:rPr>
          <w:rFonts w:asciiTheme="majorBidi" w:hAnsiTheme="majorBidi" w:cstheme="majorBidi"/>
          <w:b/>
          <w:bCs/>
          <w:sz w:val="24"/>
          <w:szCs w:val="24"/>
          <w:lang w:bidi="ar-EG"/>
        </w:rPr>
        <w:t xml:space="preserve">Table (4) </w:t>
      </w:r>
      <w:r w:rsidR="00921F43" w:rsidRPr="00E123C1">
        <w:rPr>
          <w:rFonts w:asciiTheme="majorBidi" w:eastAsia="Times New Roman" w:hAnsiTheme="majorBidi" w:cstheme="majorBidi"/>
          <w:sz w:val="24"/>
          <w:szCs w:val="24"/>
          <w:lang w:bidi="ar-EG"/>
        </w:rPr>
        <w:lastRenderedPageBreak/>
        <w:t xml:space="preserve">shows that there was high significant statistical positive correlation between total sleep quality level and total fatigue level among HF &amp; RF patients pre ANB intervention (p &lt; 0.001) and there was no significant statistical correlation between them after 1 month of ANB intervention while there was significant statistical positive correlation between them among HF patients only after 3 month of ANB intervention (p&lt;0.05).    </w:t>
      </w:r>
      <w:r w:rsidR="004208B0" w:rsidRPr="00E123C1">
        <w:rPr>
          <w:rFonts w:asciiTheme="majorBidi" w:eastAsia="Times New Roman" w:hAnsiTheme="majorBidi" w:cstheme="majorBidi"/>
          <w:sz w:val="24"/>
          <w:szCs w:val="24"/>
          <w:lang w:bidi="ar-EG"/>
        </w:rPr>
        <w:t xml:space="preserve">. </w:t>
      </w:r>
      <w:r w:rsidR="00512F78" w:rsidRPr="00E123C1">
        <w:rPr>
          <w:rFonts w:asciiTheme="majorBidi" w:hAnsiTheme="majorBidi" w:cstheme="majorBidi"/>
          <w:b/>
          <w:bCs/>
          <w:sz w:val="24"/>
          <w:szCs w:val="24"/>
          <w:lang w:bidi="ar-EG"/>
        </w:rPr>
        <w:t xml:space="preserve">Table (5) </w:t>
      </w:r>
      <w:r w:rsidR="00FF1A15" w:rsidRPr="00E123C1">
        <w:rPr>
          <w:rFonts w:asciiTheme="majorBidi" w:eastAsia="Times New Roman" w:hAnsiTheme="majorBidi" w:cstheme="majorBidi"/>
          <w:sz w:val="24"/>
          <w:szCs w:val="24"/>
          <w:lang w:bidi="ar-EG"/>
        </w:rPr>
        <w:t>m</w:t>
      </w:r>
      <w:r w:rsidR="00512F78" w:rsidRPr="00E123C1">
        <w:rPr>
          <w:rFonts w:asciiTheme="majorBidi" w:eastAsia="Times New Roman" w:hAnsiTheme="majorBidi" w:cstheme="majorBidi"/>
          <w:sz w:val="24"/>
          <w:szCs w:val="24"/>
          <w:lang w:bidi="ar-EG"/>
        </w:rPr>
        <w:t xml:space="preserve">ultivariate linear regression </w:t>
      </w:r>
      <w:r w:rsidR="006D7335" w:rsidRPr="00E123C1">
        <w:rPr>
          <w:rFonts w:asciiTheme="majorBidi" w:eastAsia="Times New Roman" w:hAnsiTheme="majorBidi" w:cstheme="majorBidi"/>
          <w:sz w:val="24"/>
          <w:szCs w:val="24"/>
          <w:lang w:bidi="ar-EG"/>
        </w:rPr>
        <w:t>analysis</w:t>
      </w:r>
      <w:r w:rsidR="00512F78" w:rsidRPr="00E123C1">
        <w:rPr>
          <w:rFonts w:asciiTheme="majorBidi" w:eastAsia="Times New Roman" w:hAnsiTheme="majorBidi" w:cstheme="majorBidi"/>
          <w:sz w:val="24"/>
          <w:szCs w:val="24"/>
          <w:lang w:bidi="ar-EG"/>
        </w:rPr>
        <w:t xml:space="preserve"> in this table reveals </w:t>
      </w:r>
      <w:r w:rsidR="00F13946" w:rsidRPr="00E123C1">
        <w:rPr>
          <w:rFonts w:asciiTheme="majorBidi" w:eastAsia="Times New Roman" w:hAnsiTheme="majorBidi" w:cstheme="majorBidi"/>
          <w:sz w:val="24"/>
          <w:szCs w:val="24"/>
          <w:lang w:bidi="ar-EG"/>
        </w:rPr>
        <w:t>that sleep quality among studied</w:t>
      </w:r>
      <w:r w:rsidR="00512F78" w:rsidRPr="00E123C1">
        <w:rPr>
          <w:rFonts w:asciiTheme="majorBidi" w:eastAsia="Times New Roman" w:hAnsiTheme="majorBidi" w:cstheme="majorBidi"/>
          <w:sz w:val="24"/>
          <w:szCs w:val="24"/>
          <w:lang w:bidi="ar-EG"/>
        </w:rPr>
        <w:t xml:space="preserve"> patients with heart failure was best predicted by length of disease (p= 0.022* respectively), accounting for   0.046   % of the variance of sleep quality as well as was best predicted among studies patients with renal failure by length of disease (p= 0.009*) accounting for 0.022 % of the variance through the follow-up phase.</w:t>
      </w:r>
      <w:r w:rsidR="00FF1A15" w:rsidRPr="00E123C1">
        <w:rPr>
          <w:rFonts w:asciiTheme="majorBidi" w:hAnsiTheme="majorBidi" w:cstheme="majorBidi"/>
          <w:b/>
          <w:bCs/>
          <w:sz w:val="24"/>
          <w:szCs w:val="24"/>
          <w:lang w:bidi="ar-EG"/>
        </w:rPr>
        <w:t xml:space="preserve"> Table (6) </w:t>
      </w:r>
      <w:r w:rsidR="00FF1A15" w:rsidRPr="00E123C1">
        <w:rPr>
          <w:rFonts w:ascii="Times New Roman" w:eastAsia="Calibri" w:hAnsi="Times New Roman" w:cs="Times New Roman"/>
          <w:sz w:val="24"/>
          <w:szCs w:val="24"/>
        </w:rPr>
        <w:t>multivariate</w:t>
      </w:r>
      <w:r w:rsidR="00F13946" w:rsidRPr="00E123C1">
        <w:rPr>
          <w:rFonts w:asciiTheme="majorBidi" w:eastAsia="Times New Roman" w:hAnsiTheme="majorBidi" w:cstheme="majorBidi"/>
          <w:sz w:val="24"/>
          <w:szCs w:val="24"/>
          <w:lang w:bidi="ar-EG"/>
        </w:rPr>
        <w:t xml:space="preserve"> linear regression analysis</w:t>
      </w:r>
      <w:r w:rsidR="00FF1A15" w:rsidRPr="00E123C1">
        <w:rPr>
          <w:rFonts w:asciiTheme="majorBidi" w:eastAsia="Times New Roman" w:hAnsiTheme="majorBidi" w:cstheme="majorBidi"/>
          <w:sz w:val="24"/>
          <w:szCs w:val="24"/>
          <w:lang w:bidi="ar-EG"/>
        </w:rPr>
        <w:t xml:space="preserve"> in this table reveals </w:t>
      </w:r>
      <w:r w:rsidR="00B073EC" w:rsidRPr="00E123C1">
        <w:rPr>
          <w:rFonts w:asciiTheme="majorBidi" w:eastAsia="Times New Roman" w:hAnsiTheme="majorBidi" w:cstheme="majorBidi"/>
          <w:sz w:val="24"/>
          <w:szCs w:val="24"/>
          <w:lang w:bidi="ar-EG"/>
        </w:rPr>
        <w:t>that fatigue level among studied</w:t>
      </w:r>
      <w:r w:rsidR="00FF1A15" w:rsidRPr="00E123C1">
        <w:rPr>
          <w:rFonts w:asciiTheme="majorBidi" w:eastAsia="Times New Roman" w:hAnsiTheme="majorBidi" w:cstheme="majorBidi"/>
          <w:sz w:val="24"/>
          <w:szCs w:val="24"/>
          <w:lang w:bidi="ar-EG"/>
        </w:rPr>
        <w:t xml:space="preserve"> patients with heart failure was best predicted by age and length of disease (p= 0.007*&amp; 0.021* respectively), accounting for 0.465% of the variance of total fatigue level as well as </w:t>
      </w:r>
      <w:r w:rsidR="00B073EC" w:rsidRPr="00E123C1">
        <w:rPr>
          <w:rFonts w:asciiTheme="majorBidi" w:eastAsia="Times New Roman" w:hAnsiTheme="majorBidi" w:cstheme="majorBidi"/>
          <w:sz w:val="24"/>
          <w:szCs w:val="24"/>
          <w:lang w:bidi="ar-EG"/>
        </w:rPr>
        <w:t>was best predicted among studied</w:t>
      </w:r>
      <w:r w:rsidR="00FF1A15" w:rsidRPr="00E123C1">
        <w:rPr>
          <w:rFonts w:asciiTheme="majorBidi" w:eastAsia="Times New Roman" w:hAnsiTheme="majorBidi" w:cstheme="majorBidi"/>
          <w:sz w:val="24"/>
          <w:szCs w:val="24"/>
          <w:lang w:bidi="ar-EG"/>
        </w:rPr>
        <w:t xml:space="preserve"> patients with renal failure by length of disease (p= 0.046*) accounting for 0.255% of the variance through the follow-up phase.</w:t>
      </w:r>
    </w:p>
    <w:p w:rsidR="00FF1A15" w:rsidRPr="00E123C1" w:rsidRDefault="00FF1A15" w:rsidP="00FF1A15">
      <w:pPr>
        <w:bidi w:val="0"/>
        <w:jc w:val="both"/>
        <w:rPr>
          <w:rFonts w:asciiTheme="majorBidi" w:eastAsia="Times New Roman" w:hAnsiTheme="majorBidi" w:cstheme="majorBidi"/>
          <w:sz w:val="24"/>
          <w:szCs w:val="24"/>
          <w:lang w:bidi="ar-EG"/>
        </w:rPr>
        <w:sectPr w:rsidR="00FF1A15" w:rsidRPr="00E123C1" w:rsidSect="00812DBC">
          <w:type w:val="continuous"/>
          <w:pgSz w:w="11906" w:h="16838"/>
          <w:pgMar w:top="1440" w:right="1797" w:bottom="1440" w:left="1797" w:header="708" w:footer="708" w:gutter="0"/>
          <w:cols w:num="2" w:space="1136"/>
          <w:rtlGutter/>
          <w:docGrid w:linePitch="360"/>
        </w:sectPr>
      </w:pPr>
    </w:p>
    <w:p w:rsidR="00B678F9" w:rsidRPr="00E123C1" w:rsidRDefault="00B678F9" w:rsidP="00F73B35">
      <w:pPr>
        <w:bidi w:val="0"/>
        <w:spacing w:after="0"/>
        <w:jc w:val="both"/>
        <w:rPr>
          <w:rFonts w:asciiTheme="majorBidi" w:eastAsia="Times New Roman" w:hAnsiTheme="majorBidi" w:cstheme="majorBidi"/>
          <w:sz w:val="24"/>
          <w:szCs w:val="24"/>
          <w:lang w:bidi="ar-EG"/>
        </w:rPr>
      </w:pPr>
      <w:r w:rsidRPr="00E123C1">
        <w:rPr>
          <w:rFonts w:asciiTheme="majorBidi" w:hAnsiTheme="majorBidi" w:cstheme="majorBidi"/>
          <w:b/>
          <w:bCs/>
          <w:lang w:bidi="ar-EG"/>
        </w:rPr>
        <w:lastRenderedPageBreak/>
        <w:t>Table (1):</w:t>
      </w:r>
      <w:r w:rsidRPr="00E123C1">
        <w:rPr>
          <w:rFonts w:asciiTheme="majorBidi" w:hAnsiTheme="majorBidi" w:cstheme="majorBidi"/>
          <w:lang w:bidi="ar-EG"/>
        </w:rPr>
        <w:t xml:space="preserve"> </w:t>
      </w:r>
      <w:r w:rsidRPr="00E123C1">
        <w:rPr>
          <w:rFonts w:asciiTheme="majorBidi" w:hAnsiTheme="majorBidi" w:cstheme="majorBidi"/>
          <w:sz w:val="24"/>
          <w:szCs w:val="24"/>
          <w:lang w:bidi="ar-EG"/>
        </w:rPr>
        <w:t>Distribution of the studied patients regarding their personal data (N=140).</w:t>
      </w:r>
    </w:p>
    <w:tbl>
      <w:tblPr>
        <w:tblStyle w:val="TableGrid"/>
        <w:tblW w:w="10207" w:type="dxa"/>
        <w:jc w:val="center"/>
        <w:tblInd w:w="-318"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4A0" w:firstRow="1" w:lastRow="0" w:firstColumn="1" w:lastColumn="0" w:noHBand="0" w:noVBand="1"/>
      </w:tblPr>
      <w:tblGrid>
        <w:gridCol w:w="2680"/>
        <w:gridCol w:w="1247"/>
        <w:gridCol w:w="1276"/>
        <w:gridCol w:w="1275"/>
        <w:gridCol w:w="1498"/>
        <w:gridCol w:w="1054"/>
        <w:gridCol w:w="1177"/>
      </w:tblGrid>
      <w:tr w:rsidR="00E123C1" w:rsidRPr="00E123C1" w:rsidTr="00587BAF">
        <w:trPr>
          <w:jc w:val="center"/>
        </w:trPr>
        <w:tc>
          <w:tcPr>
            <w:tcW w:w="2680" w:type="dxa"/>
            <w:vMerge w:val="restart"/>
            <w:shd w:val="clear" w:color="auto" w:fill="EEECE1" w:themeFill="background2"/>
          </w:tcPr>
          <w:p w:rsidR="00B678F9" w:rsidRPr="00E123C1" w:rsidRDefault="00B678F9" w:rsidP="00F73B35">
            <w:pPr>
              <w:bidi w:val="0"/>
              <w:spacing w:line="10" w:lineRule="atLeast"/>
              <w:jc w:val="center"/>
              <w:rPr>
                <w:rFonts w:asciiTheme="majorBidi" w:eastAsia="Times New Roman" w:hAnsiTheme="majorBidi" w:cstheme="majorBidi"/>
                <w:sz w:val="18"/>
                <w:szCs w:val="18"/>
              </w:rPr>
            </w:pPr>
            <w:r w:rsidRPr="00E123C1">
              <w:rPr>
                <w:rFonts w:ascii="Times New Roman" w:eastAsia="Times New Roman" w:hAnsi="Times New Roman" w:cs="Times New Roman"/>
                <w:b/>
                <w:sz w:val="18"/>
                <w:szCs w:val="18"/>
              </w:rPr>
              <w:t>Patients' personal data</w:t>
            </w:r>
          </w:p>
          <w:p w:rsidR="00B678F9" w:rsidRPr="00E123C1" w:rsidRDefault="00B678F9" w:rsidP="00F73B35">
            <w:pPr>
              <w:bidi w:val="0"/>
              <w:spacing w:line="10" w:lineRule="atLeast"/>
              <w:jc w:val="center"/>
              <w:rPr>
                <w:rFonts w:asciiTheme="majorBidi" w:eastAsia="Times New Roman" w:hAnsiTheme="majorBidi" w:cstheme="majorBidi"/>
                <w:sz w:val="18"/>
                <w:szCs w:val="18"/>
              </w:rPr>
            </w:pPr>
          </w:p>
        </w:tc>
        <w:tc>
          <w:tcPr>
            <w:tcW w:w="2523" w:type="dxa"/>
            <w:gridSpan w:val="2"/>
            <w:shd w:val="clear" w:color="auto" w:fill="EEECE1" w:themeFill="background2"/>
          </w:tcPr>
          <w:p w:rsidR="00B678F9" w:rsidRPr="00E123C1" w:rsidRDefault="00B678F9" w:rsidP="00F73B35">
            <w:pPr>
              <w:bidi w:val="0"/>
              <w:spacing w:line="10" w:lineRule="atLeast"/>
              <w:jc w:val="center"/>
              <w:rPr>
                <w:rFonts w:asciiTheme="majorBidi" w:eastAsia="Times New Roman" w:hAnsiTheme="majorBidi" w:cstheme="majorBidi"/>
                <w:b/>
                <w:bCs/>
                <w:sz w:val="18"/>
                <w:szCs w:val="18"/>
              </w:rPr>
            </w:pPr>
            <w:r w:rsidRPr="00E123C1">
              <w:rPr>
                <w:rFonts w:asciiTheme="majorBidi" w:eastAsia="Times New Roman" w:hAnsiTheme="majorBidi" w:cstheme="majorBidi"/>
                <w:b/>
                <w:bCs/>
                <w:sz w:val="18"/>
                <w:szCs w:val="18"/>
              </w:rPr>
              <w:t>Heart failure (N=70)</w:t>
            </w:r>
          </w:p>
        </w:tc>
        <w:tc>
          <w:tcPr>
            <w:tcW w:w="2773" w:type="dxa"/>
            <w:gridSpan w:val="2"/>
            <w:shd w:val="clear" w:color="auto" w:fill="EEECE1" w:themeFill="background2"/>
          </w:tcPr>
          <w:p w:rsidR="00B678F9" w:rsidRPr="00E123C1" w:rsidRDefault="00B678F9" w:rsidP="00F73B35">
            <w:pPr>
              <w:bidi w:val="0"/>
              <w:spacing w:line="10" w:lineRule="atLeast"/>
              <w:jc w:val="center"/>
              <w:rPr>
                <w:rFonts w:asciiTheme="majorBidi" w:eastAsia="Times New Roman" w:hAnsiTheme="majorBidi" w:cstheme="majorBidi"/>
                <w:b/>
                <w:bCs/>
                <w:sz w:val="18"/>
                <w:szCs w:val="18"/>
              </w:rPr>
            </w:pPr>
            <w:r w:rsidRPr="00E123C1">
              <w:rPr>
                <w:rFonts w:asciiTheme="majorBidi" w:eastAsia="Times New Roman" w:hAnsiTheme="majorBidi" w:cstheme="majorBidi"/>
                <w:b/>
                <w:bCs/>
                <w:sz w:val="18"/>
                <w:szCs w:val="18"/>
              </w:rPr>
              <w:t>Renal failure (N=70)</w:t>
            </w:r>
          </w:p>
        </w:tc>
        <w:tc>
          <w:tcPr>
            <w:tcW w:w="1054" w:type="dxa"/>
            <w:shd w:val="clear" w:color="auto" w:fill="EEECE1" w:themeFill="background2"/>
          </w:tcPr>
          <w:p w:rsidR="00B678F9" w:rsidRPr="00E123C1" w:rsidRDefault="00B678F9" w:rsidP="00F73B35">
            <w:pPr>
              <w:bidi w:val="0"/>
              <w:spacing w:line="10" w:lineRule="atLeast"/>
              <w:jc w:val="center"/>
              <w:rPr>
                <w:rFonts w:asciiTheme="majorBidi" w:eastAsia="Times New Roman" w:hAnsiTheme="majorBidi" w:cstheme="majorBidi"/>
                <w:b/>
                <w:bCs/>
                <w:sz w:val="18"/>
                <w:szCs w:val="18"/>
              </w:rPr>
            </w:pPr>
            <w:r w:rsidRPr="00E123C1">
              <w:rPr>
                <w:rFonts w:asciiTheme="majorBidi" w:eastAsia="Times New Roman" w:hAnsiTheme="majorBidi" w:cstheme="majorBidi"/>
                <w:b/>
                <w:bCs/>
                <w:sz w:val="18"/>
                <w:szCs w:val="18"/>
              </w:rPr>
              <w:t>X</w:t>
            </w:r>
            <w:r w:rsidRPr="00E123C1">
              <w:rPr>
                <w:rFonts w:asciiTheme="majorBidi" w:eastAsia="Times New Roman" w:hAnsiTheme="majorBidi" w:cstheme="majorBidi"/>
                <w:b/>
                <w:bCs/>
                <w:sz w:val="18"/>
                <w:szCs w:val="18"/>
                <w:vertAlign w:val="superscript"/>
              </w:rPr>
              <w:t>2</w:t>
            </w:r>
          </w:p>
        </w:tc>
        <w:tc>
          <w:tcPr>
            <w:tcW w:w="1177" w:type="dxa"/>
            <w:shd w:val="clear" w:color="auto" w:fill="EEECE1" w:themeFill="background2"/>
          </w:tcPr>
          <w:p w:rsidR="00B678F9" w:rsidRPr="00E123C1" w:rsidRDefault="00B678F9" w:rsidP="00F73B35">
            <w:pPr>
              <w:bidi w:val="0"/>
              <w:spacing w:line="10" w:lineRule="atLeast"/>
              <w:jc w:val="center"/>
              <w:rPr>
                <w:rFonts w:asciiTheme="majorBidi" w:eastAsia="Times New Roman" w:hAnsiTheme="majorBidi" w:cstheme="majorBidi"/>
                <w:b/>
                <w:bCs/>
                <w:sz w:val="18"/>
                <w:szCs w:val="18"/>
              </w:rPr>
            </w:pPr>
            <w:r w:rsidRPr="00E123C1">
              <w:rPr>
                <w:rFonts w:asciiTheme="majorBidi" w:eastAsia="Times New Roman" w:hAnsiTheme="majorBidi" w:cstheme="majorBidi"/>
                <w:b/>
                <w:bCs/>
                <w:sz w:val="18"/>
                <w:szCs w:val="18"/>
              </w:rPr>
              <w:t>p-value</w:t>
            </w:r>
          </w:p>
        </w:tc>
      </w:tr>
      <w:tr w:rsidR="00E123C1" w:rsidRPr="00E123C1" w:rsidTr="00587BAF">
        <w:trPr>
          <w:jc w:val="center"/>
        </w:trPr>
        <w:tc>
          <w:tcPr>
            <w:tcW w:w="2680" w:type="dxa"/>
            <w:vMerge/>
          </w:tcPr>
          <w:p w:rsidR="00B678F9" w:rsidRPr="00E123C1" w:rsidRDefault="00B678F9" w:rsidP="0056351A">
            <w:pPr>
              <w:bidi w:val="0"/>
              <w:spacing w:line="10" w:lineRule="atLeast"/>
              <w:rPr>
                <w:rFonts w:asciiTheme="majorBidi" w:eastAsia="Times New Roman" w:hAnsiTheme="majorBidi" w:cstheme="majorBidi"/>
                <w:sz w:val="18"/>
                <w:szCs w:val="18"/>
              </w:rPr>
            </w:pPr>
          </w:p>
        </w:tc>
        <w:tc>
          <w:tcPr>
            <w:tcW w:w="1247" w:type="dxa"/>
          </w:tcPr>
          <w:p w:rsidR="00B678F9" w:rsidRPr="00E123C1" w:rsidRDefault="00B678F9" w:rsidP="0056351A">
            <w:pPr>
              <w:bidi w:val="0"/>
              <w:spacing w:line="10" w:lineRule="atLeast"/>
              <w:jc w:val="center"/>
              <w:rPr>
                <w:rFonts w:asciiTheme="majorBidi" w:eastAsia="Times New Roman" w:hAnsiTheme="majorBidi" w:cstheme="majorBidi"/>
                <w:b/>
                <w:bCs/>
                <w:sz w:val="18"/>
                <w:szCs w:val="18"/>
              </w:rPr>
            </w:pPr>
            <w:r w:rsidRPr="00E123C1">
              <w:rPr>
                <w:rFonts w:asciiTheme="majorBidi" w:eastAsia="Times New Roman" w:hAnsiTheme="majorBidi" w:cstheme="majorBidi"/>
                <w:b/>
                <w:bCs/>
                <w:sz w:val="18"/>
                <w:szCs w:val="18"/>
              </w:rPr>
              <w:t>No</w:t>
            </w:r>
          </w:p>
        </w:tc>
        <w:tc>
          <w:tcPr>
            <w:tcW w:w="1276" w:type="dxa"/>
          </w:tcPr>
          <w:p w:rsidR="00B678F9" w:rsidRPr="00E123C1" w:rsidRDefault="00B678F9" w:rsidP="0056351A">
            <w:pPr>
              <w:bidi w:val="0"/>
              <w:spacing w:line="10" w:lineRule="atLeast"/>
              <w:jc w:val="center"/>
              <w:rPr>
                <w:rFonts w:asciiTheme="majorBidi" w:eastAsia="Times New Roman" w:hAnsiTheme="majorBidi" w:cstheme="majorBidi"/>
                <w:b/>
                <w:bCs/>
                <w:sz w:val="18"/>
                <w:szCs w:val="18"/>
              </w:rPr>
            </w:pPr>
            <w:r w:rsidRPr="00E123C1">
              <w:rPr>
                <w:rFonts w:asciiTheme="majorBidi" w:eastAsia="Times New Roman" w:hAnsiTheme="majorBidi" w:cstheme="majorBidi"/>
                <w:b/>
                <w:bCs/>
                <w:sz w:val="18"/>
                <w:szCs w:val="18"/>
              </w:rPr>
              <w:t>%</w:t>
            </w:r>
          </w:p>
        </w:tc>
        <w:tc>
          <w:tcPr>
            <w:tcW w:w="1275" w:type="dxa"/>
          </w:tcPr>
          <w:p w:rsidR="00B678F9" w:rsidRPr="00E123C1" w:rsidRDefault="00B678F9" w:rsidP="0056351A">
            <w:pPr>
              <w:bidi w:val="0"/>
              <w:spacing w:line="10" w:lineRule="atLeast"/>
              <w:jc w:val="center"/>
              <w:rPr>
                <w:rFonts w:asciiTheme="majorBidi" w:eastAsia="Times New Roman" w:hAnsiTheme="majorBidi" w:cstheme="majorBidi"/>
                <w:b/>
                <w:bCs/>
                <w:sz w:val="18"/>
                <w:szCs w:val="18"/>
              </w:rPr>
            </w:pPr>
            <w:r w:rsidRPr="00E123C1">
              <w:rPr>
                <w:rFonts w:asciiTheme="majorBidi" w:eastAsia="Times New Roman" w:hAnsiTheme="majorBidi" w:cstheme="majorBidi"/>
                <w:b/>
                <w:bCs/>
                <w:sz w:val="18"/>
                <w:szCs w:val="18"/>
              </w:rPr>
              <w:t>No</w:t>
            </w:r>
          </w:p>
        </w:tc>
        <w:tc>
          <w:tcPr>
            <w:tcW w:w="1498" w:type="dxa"/>
          </w:tcPr>
          <w:p w:rsidR="00B678F9" w:rsidRPr="00E123C1" w:rsidRDefault="00B678F9" w:rsidP="0056351A">
            <w:pPr>
              <w:bidi w:val="0"/>
              <w:spacing w:line="10" w:lineRule="atLeast"/>
              <w:jc w:val="center"/>
              <w:rPr>
                <w:rFonts w:asciiTheme="majorBidi" w:eastAsia="Times New Roman" w:hAnsiTheme="majorBidi" w:cstheme="majorBidi"/>
                <w:b/>
                <w:bCs/>
                <w:sz w:val="18"/>
                <w:szCs w:val="18"/>
              </w:rPr>
            </w:pPr>
            <w:r w:rsidRPr="00E123C1">
              <w:rPr>
                <w:rFonts w:asciiTheme="majorBidi" w:eastAsia="Times New Roman" w:hAnsiTheme="majorBidi" w:cstheme="majorBidi"/>
                <w:b/>
                <w:bCs/>
                <w:sz w:val="18"/>
                <w:szCs w:val="18"/>
              </w:rPr>
              <w:t>%</w:t>
            </w:r>
          </w:p>
        </w:tc>
        <w:tc>
          <w:tcPr>
            <w:tcW w:w="1054" w:type="dxa"/>
            <w:vMerge w:val="restart"/>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p>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p>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p>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p>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5.428</w:t>
            </w:r>
          </w:p>
        </w:tc>
        <w:tc>
          <w:tcPr>
            <w:tcW w:w="1177" w:type="dxa"/>
            <w:vMerge w:val="restart"/>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p>
          <w:p w:rsidR="00B678F9" w:rsidRPr="00E123C1" w:rsidRDefault="00B678F9" w:rsidP="0056351A">
            <w:pPr>
              <w:bidi w:val="0"/>
              <w:spacing w:line="10" w:lineRule="atLeast"/>
              <w:ind w:left="60" w:right="60"/>
              <w:jc w:val="right"/>
              <w:rPr>
                <w:rFonts w:asciiTheme="majorBidi" w:eastAsia="Times New Roman" w:hAnsiTheme="majorBidi" w:cstheme="majorBidi"/>
                <w:sz w:val="18"/>
                <w:szCs w:val="18"/>
              </w:rPr>
            </w:pPr>
          </w:p>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p>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p>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.143</w:t>
            </w:r>
          </w:p>
        </w:tc>
      </w:tr>
      <w:tr w:rsidR="00E123C1" w:rsidRPr="00E123C1" w:rsidTr="00587BAF">
        <w:trPr>
          <w:jc w:val="center"/>
        </w:trPr>
        <w:tc>
          <w:tcPr>
            <w:tcW w:w="7976" w:type="dxa"/>
            <w:gridSpan w:val="5"/>
          </w:tcPr>
          <w:p w:rsidR="00B678F9" w:rsidRPr="00E123C1" w:rsidRDefault="00B678F9" w:rsidP="0056351A">
            <w:pPr>
              <w:bidi w:val="0"/>
              <w:spacing w:line="10" w:lineRule="atLeast"/>
              <w:rPr>
                <w:rFonts w:asciiTheme="majorBidi" w:eastAsia="Times New Roman" w:hAnsiTheme="majorBidi" w:cstheme="majorBidi"/>
                <w:b/>
                <w:bCs/>
                <w:sz w:val="18"/>
                <w:szCs w:val="18"/>
              </w:rPr>
            </w:pPr>
            <w:r w:rsidRPr="00E123C1">
              <w:rPr>
                <w:rFonts w:asciiTheme="majorBidi" w:eastAsia="Times New Roman" w:hAnsiTheme="majorBidi" w:cstheme="majorBidi"/>
                <w:b/>
                <w:bCs/>
                <w:sz w:val="18"/>
                <w:szCs w:val="18"/>
              </w:rPr>
              <w:t>Age</w:t>
            </w:r>
            <w:r w:rsidRPr="00E123C1">
              <w:rPr>
                <w:rFonts w:asciiTheme="majorBidi" w:eastAsia="Times New Roman" w:hAnsiTheme="majorBidi" w:cstheme="majorBidi"/>
                <w:sz w:val="18"/>
                <w:szCs w:val="18"/>
              </w:rPr>
              <w:t xml:space="preserve"> </w:t>
            </w:r>
            <w:r w:rsidRPr="00E123C1">
              <w:rPr>
                <w:rFonts w:asciiTheme="majorBidi" w:eastAsia="Times New Roman" w:hAnsiTheme="majorBidi" w:cstheme="majorBidi"/>
                <w:b/>
                <w:bCs/>
                <w:sz w:val="18"/>
                <w:szCs w:val="18"/>
              </w:rPr>
              <w:t>( in year)</w:t>
            </w:r>
          </w:p>
        </w:tc>
        <w:tc>
          <w:tcPr>
            <w:tcW w:w="1054" w:type="dxa"/>
            <w:vMerge/>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p>
        </w:tc>
        <w:tc>
          <w:tcPr>
            <w:tcW w:w="1177" w:type="dxa"/>
            <w:vMerge/>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p>
        </w:tc>
      </w:tr>
      <w:tr w:rsidR="00E123C1" w:rsidRPr="00E123C1" w:rsidTr="00587BAF">
        <w:trPr>
          <w:jc w:val="center"/>
        </w:trPr>
        <w:tc>
          <w:tcPr>
            <w:tcW w:w="2680" w:type="dxa"/>
          </w:tcPr>
          <w:p w:rsidR="00B678F9" w:rsidRPr="00E123C1" w:rsidRDefault="00B678F9" w:rsidP="0056351A">
            <w:pPr>
              <w:bidi w:val="0"/>
              <w:spacing w:line="10" w:lineRule="atLeast"/>
              <w:ind w:left="60" w:right="60"/>
              <w:rPr>
                <w:rFonts w:asciiTheme="majorBidi" w:eastAsia="Times New Roman" w:hAnsiTheme="majorBidi" w:cstheme="majorBidi"/>
                <w:sz w:val="18"/>
                <w:szCs w:val="18"/>
              </w:rPr>
            </w:pPr>
            <w:r w:rsidRPr="00E123C1">
              <w:rPr>
                <w:rFonts w:asciiTheme="majorBidi" w:eastAsia="Times New Roman" w:hAnsiTheme="majorBidi" w:cs="Times New Roman"/>
                <w:sz w:val="18"/>
                <w:szCs w:val="18"/>
              </w:rPr>
              <w:t>20</w:t>
            </w:r>
            <w:r w:rsidRPr="00E123C1">
              <w:rPr>
                <w:rFonts w:asciiTheme="majorBidi" w:eastAsia="Times New Roman" w:hAnsiTheme="majorBidi" w:cstheme="majorBidi"/>
                <w:sz w:val="18"/>
                <w:szCs w:val="18"/>
              </w:rPr>
              <w:t xml:space="preserve"> - </w:t>
            </w:r>
            <w:r w:rsidRPr="00E123C1">
              <w:rPr>
                <w:rFonts w:ascii="Times New Roman" w:hAnsi="Times New Roman" w:cs="Times New Roman" w:hint="cs"/>
                <w:sz w:val="18"/>
                <w:szCs w:val="18"/>
                <w:rtl/>
                <w:lang w:bidi="ar-EG"/>
              </w:rPr>
              <w:t>&gt;</w:t>
            </w:r>
            <w:r w:rsidRPr="00E123C1">
              <w:rPr>
                <w:rFonts w:asciiTheme="majorBidi" w:eastAsia="Times New Roman" w:hAnsiTheme="majorBidi" w:cstheme="majorBidi"/>
                <w:sz w:val="18"/>
                <w:szCs w:val="18"/>
              </w:rPr>
              <w:t xml:space="preserve"> </w:t>
            </w:r>
            <w:r w:rsidRPr="00E123C1">
              <w:rPr>
                <w:rFonts w:asciiTheme="majorBidi" w:eastAsia="Times New Roman" w:hAnsiTheme="majorBidi" w:cs="Times New Roman"/>
                <w:sz w:val="18"/>
                <w:szCs w:val="18"/>
              </w:rPr>
              <w:t>30</w:t>
            </w:r>
            <w:r w:rsidRPr="00E123C1">
              <w:rPr>
                <w:rFonts w:asciiTheme="majorBidi" w:eastAsia="Times New Roman" w:hAnsiTheme="majorBidi" w:cstheme="majorBidi"/>
                <w:sz w:val="18"/>
                <w:szCs w:val="18"/>
              </w:rPr>
              <w:t xml:space="preserve">                     </w:t>
            </w:r>
          </w:p>
        </w:tc>
        <w:tc>
          <w:tcPr>
            <w:tcW w:w="1247" w:type="dxa"/>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4</w:t>
            </w:r>
          </w:p>
        </w:tc>
        <w:tc>
          <w:tcPr>
            <w:tcW w:w="1276" w:type="dxa"/>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5.7</w:t>
            </w:r>
          </w:p>
        </w:tc>
        <w:tc>
          <w:tcPr>
            <w:tcW w:w="1275" w:type="dxa"/>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9</w:t>
            </w:r>
          </w:p>
        </w:tc>
        <w:tc>
          <w:tcPr>
            <w:tcW w:w="1498" w:type="dxa"/>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12.9</w:t>
            </w:r>
          </w:p>
        </w:tc>
        <w:tc>
          <w:tcPr>
            <w:tcW w:w="1054" w:type="dxa"/>
            <w:vMerge/>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p>
        </w:tc>
        <w:tc>
          <w:tcPr>
            <w:tcW w:w="1177" w:type="dxa"/>
            <w:vMerge/>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p>
        </w:tc>
      </w:tr>
      <w:tr w:rsidR="00E123C1" w:rsidRPr="00E123C1" w:rsidTr="00587BAF">
        <w:trPr>
          <w:jc w:val="center"/>
        </w:trPr>
        <w:tc>
          <w:tcPr>
            <w:tcW w:w="2680" w:type="dxa"/>
          </w:tcPr>
          <w:p w:rsidR="00B678F9" w:rsidRPr="00E123C1" w:rsidRDefault="00B678F9" w:rsidP="0056351A">
            <w:pPr>
              <w:bidi w:val="0"/>
              <w:spacing w:line="10" w:lineRule="atLeast"/>
              <w:ind w:left="60" w:right="60"/>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30 -</w:t>
            </w:r>
            <w:r w:rsidRPr="00E123C1">
              <w:rPr>
                <w:rFonts w:ascii="Times New Roman" w:hAnsi="Times New Roman" w:cs="Times New Roman" w:hint="cs"/>
                <w:sz w:val="18"/>
                <w:szCs w:val="18"/>
                <w:rtl/>
                <w:lang w:bidi="ar-EG"/>
              </w:rPr>
              <w:t xml:space="preserve">&gt; </w:t>
            </w:r>
            <w:r w:rsidRPr="00E123C1">
              <w:rPr>
                <w:rFonts w:asciiTheme="majorBidi" w:eastAsia="Times New Roman" w:hAnsiTheme="majorBidi" w:cstheme="majorBidi"/>
                <w:sz w:val="18"/>
                <w:szCs w:val="18"/>
              </w:rPr>
              <w:t xml:space="preserve"> 40</w:t>
            </w:r>
          </w:p>
        </w:tc>
        <w:tc>
          <w:tcPr>
            <w:tcW w:w="1247" w:type="dxa"/>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19</w:t>
            </w:r>
          </w:p>
        </w:tc>
        <w:tc>
          <w:tcPr>
            <w:tcW w:w="1276" w:type="dxa"/>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27.1</w:t>
            </w:r>
          </w:p>
        </w:tc>
        <w:tc>
          <w:tcPr>
            <w:tcW w:w="1275" w:type="dxa"/>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27</w:t>
            </w:r>
          </w:p>
        </w:tc>
        <w:tc>
          <w:tcPr>
            <w:tcW w:w="1498" w:type="dxa"/>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38.6</w:t>
            </w:r>
          </w:p>
        </w:tc>
        <w:tc>
          <w:tcPr>
            <w:tcW w:w="1054" w:type="dxa"/>
            <w:vMerge/>
          </w:tcPr>
          <w:p w:rsidR="00B678F9" w:rsidRPr="00E123C1" w:rsidRDefault="00B678F9" w:rsidP="0056351A">
            <w:pPr>
              <w:bidi w:val="0"/>
              <w:spacing w:line="10" w:lineRule="atLeast"/>
              <w:jc w:val="center"/>
              <w:rPr>
                <w:rFonts w:asciiTheme="majorBidi" w:eastAsia="Times New Roman" w:hAnsiTheme="majorBidi" w:cstheme="majorBidi"/>
                <w:sz w:val="18"/>
                <w:szCs w:val="18"/>
              </w:rPr>
            </w:pPr>
          </w:p>
        </w:tc>
        <w:tc>
          <w:tcPr>
            <w:tcW w:w="1177" w:type="dxa"/>
            <w:vMerge/>
          </w:tcPr>
          <w:p w:rsidR="00B678F9" w:rsidRPr="00E123C1" w:rsidRDefault="00B678F9" w:rsidP="0056351A">
            <w:pPr>
              <w:bidi w:val="0"/>
              <w:spacing w:line="10" w:lineRule="atLeast"/>
              <w:jc w:val="center"/>
              <w:rPr>
                <w:rFonts w:asciiTheme="majorBidi" w:eastAsia="Times New Roman" w:hAnsiTheme="majorBidi" w:cstheme="majorBidi"/>
                <w:sz w:val="18"/>
                <w:szCs w:val="18"/>
              </w:rPr>
            </w:pPr>
          </w:p>
        </w:tc>
      </w:tr>
      <w:tr w:rsidR="00E123C1" w:rsidRPr="00E123C1" w:rsidTr="00587BAF">
        <w:trPr>
          <w:jc w:val="center"/>
        </w:trPr>
        <w:tc>
          <w:tcPr>
            <w:tcW w:w="2680" w:type="dxa"/>
          </w:tcPr>
          <w:p w:rsidR="00B678F9" w:rsidRPr="00E123C1" w:rsidRDefault="00B678F9" w:rsidP="0056351A">
            <w:pPr>
              <w:bidi w:val="0"/>
              <w:spacing w:line="10" w:lineRule="atLeast"/>
              <w:ind w:left="60" w:right="60"/>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 xml:space="preserve">40 - </w:t>
            </w:r>
            <w:r w:rsidRPr="00E123C1">
              <w:rPr>
                <w:rFonts w:ascii="Times New Roman" w:hAnsi="Times New Roman" w:cs="Times New Roman" w:hint="cs"/>
                <w:sz w:val="18"/>
                <w:szCs w:val="18"/>
                <w:rtl/>
                <w:lang w:bidi="ar-EG"/>
              </w:rPr>
              <w:t>&gt;</w:t>
            </w:r>
            <w:r w:rsidRPr="00E123C1">
              <w:rPr>
                <w:rFonts w:asciiTheme="majorBidi" w:eastAsia="Times New Roman" w:hAnsiTheme="majorBidi" w:cstheme="majorBidi"/>
                <w:sz w:val="18"/>
                <w:szCs w:val="18"/>
              </w:rPr>
              <w:t xml:space="preserve"> 50</w:t>
            </w:r>
          </w:p>
        </w:tc>
        <w:tc>
          <w:tcPr>
            <w:tcW w:w="1247" w:type="dxa"/>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23</w:t>
            </w:r>
          </w:p>
        </w:tc>
        <w:tc>
          <w:tcPr>
            <w:tcW w:w="1276" w:type="dxa"/>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32.9</w:t>
            </w:r>
          </w:p>
        </w:tc>
        <w:tc>
          <w:tcPr>
            <w:tcW w:w="1275" w:type="dxa"/>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16</w:t>
            </w:r>
          </w:p>
        </w:tc>
        <w:tc>
          <w:tcPr>
            <w:tcW w:w="1498" w:type="dxa"/>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22.9</w:t>
            </w:r>
          </w:p>
        </w:tc>
        <w:tc>
          <w:tcPr>
            <w:tcW w:w="1054" w:type="dxa"/>
            <w:vMerge/>
          </w:tcPr>
          <w:p w:rsidR="00B678F9" w:rsidRPr="00E123C1" w:rsidRDefault="00B678F9" w:rsidP="0056351A">
            <w:pPr>
              <w:bidi w:val="0"/>
              <w:spacing w:line="10" w:lineRule="atLeast"/>
              <w:jc w:val="center"/>
              <w:rPr>
                <w:rFonts w:asciiTheme="majorBidi" w:eastAsia="Times New Roman" w:hAnsiTheme="majorBidi" w:cstheme="majorBidi"/>
                <w:sz w:val="18"/>
                <w:szCs w:val="18"/>
              </w:rPr>
            </w:pPr>
          </w:p>
        </w:tc>
        <w:tc>
          <w:tcPr>
            <w:tcW w:w="1177" w:type="dxa"/>
            <w:vMerge/>
          </w:tcPr>
          <w:p w:rsidR="00B678F9" w:rsidRPr="00E123C1" w:rsidRDefault="00B678F9" w:rsidP="0056351A">
            <w:pPr>
              <w:bidi w:val="0"/>
              <w:spacing w:line="10" w:lineRule="atLeast"/>
              <w:jc w:val="center"/>
              <w:rPr>
                <w:rFonts w:asciiTheme="majorBidi" w:eastAsia="Times New Roman" w:hAnsiTheme="majorBidi" w:cstheme="majorBidi"/>
                <w:sz w:val="18"/>
                <w:szCs w:val="18"/>
              </w:rPr>
            </w:pPr>
          </w:p>
        </w:tc>
      </w:tr>
      <w:tr w:rsidR="00E123C1" w:rsidRPr="00E123C1" w:rsidTr="00587BAF">
        <w:trPr>
          <w:jc w:val="center"/>
        </w:trPr>
        <w:tc>
          <w:tcPr>
            <w:tcW w:w="2680" w:type="dxa"/>
          </w:tcPr>
          <w:p w:rsidR="00B678F9" w:rsidRPr="00E123C1" w:rsidRDefault="00B678F9" w:rsidP="0056351A">
            <w:pPr>
              <w:bidi w:val="0"/>
              <w:spacing w:line="10" w:lineRule="atLeast"/>
              <w:ind w:left="60" w:right="60"/>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50 - 60</w:t>
            </w:r>
          </w:p>
        </w:tc>
        <w:tc>
          <w:tcPr>
            <w:tcW w:w="1247" w:type="dxa"/>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24</w:t>
            </w:r>
          </w:p>
        </w:tc>
        <w:tc>
          <w:tcPr>
            <w:tcW w:w="1276" w:type="dxa"/>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34.3</w:t>
            </w:r>
          </w:p>
        </w:tc>
        <w:tc>
          <w:tcPr>
            <w:tcW w:w="1275" w:type="dxa"/>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18</w:t>
            </w:r>
          </w:p>
        </w:tc>
        <w:tc>
          <w:tcPr>
            <w:tcW w:w="1498" w:type="dxa"/>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25.7</w:t>
            </w:r>
          </w:p>
        </w:tc>
        <w:tc>
          <w:tcPr>
            <w:tcW w:w="1054" w:type="dxa"/>
            <w:vMerge/>
          </w:tcPr>
          <w:p w:rsidR="00B678F9" w:rsidRPr="00E123C1" w:rsidRDefault="00B678F9" w:rsidP="0056351A">
            <w:pPr>
              <w:bidi w:val="0"/>
              <w:spacing w:line="10" w:lineRule="atLeast"/>
              <w:jc w:val="center"/>
              <w:rPr>
                <w:rFonts w:asciiTheme="majorBidi" w:eastAsia="Times New Roman" w:hAnsiTheme="majorBidi" w:cstheme="majorBidi"/>
                <w:sz w:val="18"/>
                <w:szCs w:val="18"/>
              </w:rPr>
            </w:pPr>
          </w:p>
        </w:tc>
        <w:tc>
          <w:tcPr>
            <w:tcW w:w="1177" w:type="dxa"/>
            <w:vMerge/>
          </w:tcPr>
          <w:p w:rsidR="00B678F9" w:rsidRPr="00E123C1" w:rsidRDefault="00B678F9" w:rsidP="0056351A">
            <w:pPr>
              <w:bidi w:val="0"/>
              <w:spacing w:line="10" w:lineRule="atLeast"/>
              <w:jc w:val="center"/>
              <w:rPr>
                <w:rFonts w:asciiTheme="majorBidi" w:eastAsia="Times New Roman" w:hAnsiTheme="majorBidi" w:cstheme="majorBidi"/>
                <w:sz w:val="18"/>
                <w:szCs w:val="18"/>
              </w:rPr>
            </w:pPr>
          </w:p>
        </w:tc>
      </w:tr>
      <w:tr w:rsidR="00E123C1" w:rsidRPr="00E123C1" w:rsidTr="00587BAF">
        <w:trPr>
          <w:jc w:val="center"/>
        </w:trPr>
        <w:tc>
          <w:tcPr>
            <w:tcW w:w="2680" w:type="dxa"/>
          </w:tcPr>
          <w:p w:rsidR="00B678F9" w:rsidRPr="00E123C1" w:rsidRDefault="00B678F9" w:rsidP="0056351A">
            <w:pPr>
              <w:bidi w:val="0"/>
              <w:spacing w:line="10" w:lineRule="atLeast"/>
              <w:ind w:left="60" w:right="60"/>
              <w:rPr>
                <w:rFonts w:asciiTheme="majorBidi" w:eastAsia="Times New Roman" w:hAnsiTheme="majorBidi" w:cstheme="majorBidi"/>
                <w:b/>
                <w:bCs/>
                <w:sz w:val="18"/>
                <w:szCs w:val="18"/>
              </w:rPr>
            </w:pPr>
            <w:r w:rsidRPr="00E123C1">
              <w:rPr>
                <w:rFonts w:asciiTheme="majorBidi" w:eastAsia="Times New Roman" w:hAnsiTheme="majorBidi" w:cstheme="majorBidi"/>
                <w:b/>
                <w:bCs/>
                <w:sz w:val="18"/>
                <w:szCs w:val="18"/>
              </w:rPr>
              <w:t xml:space="preserve">Min –Max </w:t>
            </w:r>
          </w:p>
        </w:tc>
        <w:tc>
          <w:tcPr>
            <w:tcW w:w="2523" w:type="dxa"/>
            <w:gridSpan w:val="2"/>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b/>
                <w:bCs/>
                <w:sz w:val="18"/>
                <w:szCs w:val="18"/>
              </w:rPr>
            </w:pPr>
            <w:r w:rsidRPr="00E123C1">
              <w:rPr>
                <w:rFonts w:asciiTheme="majorBidi" w:eastAsia="Times New Roman" w:hAnsiTheme="majorBidi" w:cstheme="majorBidi"/>
                <w:b/>
                <w:bCs/>
                <w:sz w:val="18"/>
                <w:szCs w:val="18"/>
              </w:rPr>
              <w:t>23 - 58</w:t>
            </w:r>
          </w:p>
        </w:tc>
        <w:tc>
          <w:tcPr>
            <w:tcW w:w="2773" w:type="dxa"/>
            <w:gridSpan w:val="2"/>
          </w:tcPr>
          <w:p w:rsidR="00B678F9" w:rsidRPr="00E123C1" w:rsidRDefault="00B678F9" w:rsidP="0056351A">
            <w:pPr>
              <w:bidi w:val="0"/>
              <w:spacing w:line="10" w:lineRule="atLeast"/>
              <w:jc w:val="center"/>
              <w:rPr>
                <w:rFonts w:asciiTheme="majorBidi" w:eastAsia="Times New Roman" w:hAnsiTheme="majorBidi" w:cstheme="majorBidi"/>
                <w:b/>
                <w:bCs/>
                <w:sz w:val="18"/>
                <w:szCs w:val="18"/>
              </w:rPr>
            </w:pPr>
            <w:r w:rsidRPr="00E123C1">
              <w:rPr>
                <w:rFonts w:asciiTheme="majorBidi" w:eastAsia="Times New Roman" w:hAnsiTheme="majorBidi" w:cstheme="majorBidi"/>
                <w:b/>
                <w:bCs/>
                <w:sz w:val="18"/>
                <w:szCs w:val="18"/>
              </w:rPr>
              <w:t>25 - 58</w:t>
            </w:r>
          </w:p>
        </w:tc>
        <w:tc>
          <w:tcPr>
            <w:tcW w:w="1054" w:type="dxa"/>
            <w:vMerge/>
          </w:tcPr>
          <w:p w:rsidR="00B678F9" w:rsidRPr="00E123C1" w:rsidRDefault="00B678F9" w:rsidP="0056351A">
            <w:pPr>
              <w:bidi w:val="0"/>
              <w:spacing w:line="10" w:lineRule="atLeast"/>
              <w:jc w:val="center"/>
              <w:rPr>
                <w:rFonts w:asciiTheme="majorBidi" w:eastAsia="Times New Roman" w:hAnsiTheme="majorBidi" w:cstheme="majorBidi"/>
                <w:sz w:val="18"/>
                <w:szCs w:val="18"/>
              </w:rPr>
            </w:pPr>
          </w:p>
        </w:tc>
        <w:tc>
          <w:tcPr>
            <w:tcW w:w="1177" w:type="dxa"/>
            <w:vMerge/>
          </w:tcPr>
          <w:p w:rsidR="00B678F9" w:rsidRPr="00E123C1" w:rsidRDefault="00B678F9" w:rsidP="0056351A">
            <w:pPr>
              <w:bidi w:val="0"/>
              <w:spacing w:line="10" w:lineRule="atLeast"/>
              <w:jc w:val="center"/>
              <w:rPr>
                <w:rFonts w:asciiTheme="majorBidi" w:eastAsia="Times New Roman" w:hAnsiTheme="majorBidi" w:cstheme="majorBidi"/>
                <w:sz w:val="18"/>
                <w:szCs w:val="18"/>
              </w:rPr>
            </w:pPr>
          </w:p>
        </w:tc>
      </w:tr>
      <w:tr w:rsidR="00E123C1" w:rsidRPr="00E123C1" w:rsidTr="00587BAF">
        <w:trPr>
          <w:jc w:val="center"/>
        </w:trPr>
        <w:tc>
          <w:tcPr>
            <w:tcW w:w="2680" w:type="dxa"/>
          </w:tcPr>
          <w:p w:rsidR="00B678F9" w:rsidRPr="00E123C1" w:rsidRDefault="00B678F9" w:rsidP="0056351A">
            <w:pPr>
              <w:bidi w:val="0"/>
              <w:spacing w:line="10" w:lineRule="atLeast"/>
              <w:ind w:left="60" w:right="60"/>
              <w:rPr>
                <w:rFonts w:asciiTheme="majorBidi" w:eastAsia="Times New Roman" w:hAnsiTheme="majorBidi" w:cstheme="majorBidi"/>
                <w:b/>
                <w:bCs/>
                <w:sz w:val="18"/>
                <w:szCs w:val="18"/>
              </w:rPr>
            </w:pPr>
            <w:r w:rsidRPr="00E123C1">
              <w:rPr>
                <w:rFonts w:asciiTheme="majorBidi" w:eastAsia="Times New Roman" w:hAnsiTheme="majorBidi" w:cstheme="majorBidi"/>
                <w:b/>
                <w:bCs/>
                <w:sz w:val="18"/>
                <w:szCs w:val="18"/>
              </w:rPr>
              <w:t>Mean ±SD</w:t>
            </w:r>
          </w:p>
        </w:tc>
        <w:tc>
          <w:tcPr>
            <w:tcW w:w="2523" w:type="dxa"/>
            <w:gridSpan w:val="2"/>
          </w:tcPr>
          <w:p w:rsidR="00B678F9" w:rsidRPr="00E123C1" w:rsidRDefault="00B678F9" w:rsidP="0056351A">
            <w:pPr>
              <w:bidi w:val="0"/>
              <w:spacing w:line="10" w:lineRule="atLeast"/>
              <w:ind w:left="60" w:right="60"/>
              <w:jc w:val="center"/>
              <w:rPr>
                <w:rFonts w:asciiTheme="majorBidi" w:eastAsia="Times New Roman" w:hAnsiTheme="majorBidi" w:cstheme="majorBidi"/>
                <w:b/>
                <w:bCs/>
                <w:sz w:val="18"/>
                <w:szCs w:val="18"/>
              </w:rPr>
            </w:pPr>
            <w:r w:rsidRPr="00E123C1">
              <w:rPr>
                <w:rFonts w:asciiTheme="majorBidi" w:eastAsia="Times New Roman" w:hAnsiTheme="majorBidi" w:cstheme="majorBidi"/>
                <w:b/>
                <w:bCs/>
                <w:sz w:val="18"/>
                <w:szCs w:val="18"/>
              </w:rPr>
              <w:t>43.72 ± 8.64</w:t>
            </w:r>
          </w:p>
        </w:tc>
        <w:tc>
          <w:tcPr>
            <w:tcW w:w="2773" w:type="dxa"/>
            <w:gridSpan w:val="2"/>
          </w:tcPr>
          <w:p w:rsidR="00B678F9" w:rsidRPr="00E123C1" w:rsidRDefault="00B678F9" w:rsidP="0056351A">
            <w:pPr>
              <w:bidi w:val="0"/>
              <w:spacing w:line="10" w:lineRule="atLeast"/>
              <w:jc w:val="center"/>
              <w:rPr>
                <w:rFonts w:asciiTheme="majorBidi" w:eastAsia="Times New Roman" w:hAnsiTheme="majorBidi" w:cstheme="majorBidi"/>
                <w:b/>
                <w:bCs/>
                <w:sz w:val="18"/>
                <w:szCs w:val="18"/>
              </w:rPr>
            </w:pPr>
            <w:r w:rsidRPr="00E123C1">
              <w:rPr>
                <w:rFonts w:asciiTheme="majorBidi" w:eastAsia="Times New Roman" w:hAnsiTheme="majorBidi" w:cstheme="majorBidi"/>
                <w:b/>
                <w:bCs/>
                <w:sz w:val="18"/>
                <w:szCs w:val="18"/>
              </w:rPr>
              <w:t>40.78 ± 9.49</w:t>
            </w:r>
          </w:p>
        </w:tc>
        <w:tc>
          <w:tcPr>
            <w:tcW w:w="1054" w:type="dxa"/>
            <w:vMerge/>
          </w:tcPr>
          <w:p w:rsidR="00B678F9" w:rsidRPr="00E123C1" w:rsidRDefault="00B678F9" w:rsidP="0056351A">
            <w:pPr>
              <w:bidi w:val="0"/>
              <w:spacing w:line="10" w:lineRule="atLeast"/>
              <w:jc w:val="center"/>
              <w:rPr>
                <w:rFonts w:asciiTheme="majorBidi" w:eastAsia="Times New Roman" w:hAnsiTheme="majorBidi" w:cstheme="majorBidi"/>
                <w:sz w:val="18"/>
                <w:szCs w:val="18"/>
              </w:rPr>
            </w:pPr>
          </w:p>
        </w:tc>
        <w:tc>
          <w:tcPr>
            <w:tcW w:w="1177" w:type="dxa"/>
            <w:vMerge/>
          </w:tcPr>
          <w:p w:rsidR="00B678F9" w:rsidRPr="00E123C1" w:rsidRDefault="00B678F9" w:rsidP="0056351A">
            <w:pPr>
              <w:bidi w:val="0"/>
              <w:spacing w:line="10" w:lineRule="atLeast"/>
              <w:jc w:val="center"/>
              <w:rPr>
                <w:rFonts w:asciiTheme="majorBidi" w:eastAsia="Times New Roman" w:hAnsiTheme="majorBidi" w:cstheme="majorBidi"/>
                <w:sz w:val="18"/>
                <w:szCs w:val="18"/>
              </w:rPr>
            </w:pPr>
          </w:p>
        </w:tc>
      </w:tr>
      <w:tr w:rsidR="00E123C1" w:rsidRPr="00E123C1" w:rsidTr="00587BAF">
        <w:trPr>
          <w:jc w:val="center"/>
        </w:trPr>
        <w:tc>
          <w:tcPr>
            <w:tcW w:w="10207" w:type="dxa"/>
            <w:gridSpan w:val="7"/>
          </w:tcPr>
          <w:p w:rsidR="00B678F9" w:rsidRPr="00E123C1" w:rsidRDefault="00B678F9" w:rsidP="0056351A">
            <w:pPr>
              <w:bidi w:val="0"/>
              <w:spacing w:line="10" w:lineRule="atLeast"/>
              <w:rPr>
                <w:rFonts w:asciiTheme="majorBidi" w:eastAsia="Times New Roman" w:hAnsiTheme="majorBidi" w:cstheme="majorBidi"/>
                <w:sz w:val="18"/>
                <w:szCs w:val="18"/>
              </w:rPr>
            </w:pPr>
            <w:r w:rsidRPr="00E123C1">
              <w:rPr>
                <w:rFonts w:asciiTheme="majorBidi" w:eastAsia="Times New Roman" w:hAnsiTheme="majorBidi" w:cstheme="majorBidi"/>
                <w:b/>
                <w:bCs/>
                <w:sz w:val="18"/>
                <w:szCs w:val="18"/>
              </w:rPr>
              <w:lastRenderedPageBreak/>
              <w:t xml:space="preserve">Gender </w:t>
            </w:r>
          </w:p>
        </w:tc>
      </w:tr>
      <w:tr w:rsidR="00E123C1" w:rsidRPr="00E123C1" w:rsidTr="00587BAF">
        <w:trPr>
          <w:jc w:val="center"/>
        </w:trPr>
        <w:tc>
          <w:tcPr>
            <w:tcW w:w="2680" w:type="dxa"/>
          </w:tcPr>
          <w:p w:rsidR="00B678F9" w:rsidRPr="00E123C1" w:rsidRDefault="00B678F9" w:rsidP="0056351A">
            <w:pPr>
              <w:bidi w:val="0"/>
              <w:spacing w:line="10" w:lineRule="atLeast"/>
              <w:ind w:left="60" w:right="60"/>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Male</w:t>
            </w:r>
          </w:p>
        </w:tc>
        <w:tc>
          <w:tcPr>
            <w:tcW w:w="1247" w:type="dxa"/>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34</w:t>
            </w:r>
          </w:p>
        </w:tc>
        <w:tc>
          <w:tcPr>
            <w:tcW w:w="1276" w:type="dxa"/>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48.6</w:t>
            </w:r>
          </w:p>
        </w:tc>
        <w:tc>
          <w:tcPr>
            <w:tcW w:w="1275" w:type="dxa"/>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43</w:t>
            </w:r>
          </w:p>
        </w:tc>
        <w:tc>
          <w:tcPr>
            <w:tcW w:w="1498" w:type="dxa"/>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61.4</w:t>
            </w:r>
          </w:p>
        </w:tc>
        <w:tc>
          <w:tcPr>
            <w:tcW w:w="1054" w:type="dxa"/>
            <w:vMerge w:val="restart"/>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.029</w:t>
            </w:r>
          </w:p>
        </w:tc>
        <w:tc>
          <w:tcPr>
            <w:tcW w:w="1177" w:type="dxa"/>
            <w:vMerge w:val="restart"/>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.866</w:t>
            </w:r>
          </w:p>
        </w:tc>
      </w:tr>
      <w:tr w:rsidR="00E123C1" w:rsidRPr="00E123C1" w:rsidTr="00587BAF">
        <w:trPr>
          <w:jc w:val="center"/>
        </w:trPr>
        <w:tc>
          <w:tcPr>
            <w:tcW w:w="2680" w:type="dxa"/>
          </w:tcPr>
          <w:p w:rsidR="00B678F9" w:rsidRPr="00E123C1" w:rsidRDefault="00B678F9" w:rsidP="0056351A">
            <w:pPr>
              <w:bidi w:val="0"/>
              <w:spacing w:line="10" w:lineRule="atLeast"/>
              <w:ind w:left="60" w:right="60"/>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Female</w:t>
            </w:r>
          </w:p>
        </w:tc>
        <w:tc>
          <w:tcPr>
            <w:tcW w:w="1247" w:type="dxa"/>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36</w:t>
            </w:r>
          </w:p>
        </w:tc>
        <w:tc>
          <w:tcPr>
            <w:tcW w:w="1276" w:type="dxa"/>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51.4</w:t>
            </w:r>
          </w:p>
        </w:tc>
        <w:tc>
          <w:tcPr>
            <w:tcW w:w="1275" w:type="dxa"/>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27</w:t>
            </w:r>
          </w:p>
        </w:tc>
        <w:tc>
          <w:tcPr>
            <w:tcW w:w="1498" w:type="dxa"/>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38.6</w:t>
            </w:r>
          </w:p>
        </w:tc>
        <w:tc>
          <w:tcPr>
            <w:tcW w:w="1054" w:type="dxa"/>
            <w:vMerge/>
          </w:tcPr>
          <w:p w:rsidR="00B678F9" w:rsidRPr="00E123C1" w:rsidRDefault="00B678F9" w:rsidP="0056351A">
            <w:pPr>
              <w:bidi w:val="0"/>
              <w:spacing w:line="10" w:lineRule="atLeast"/>
              <w:jc w:val="center"/>
              <w:rPr>
                <w:rFonts w:asciiTheme="majorBidi" w:eastAsia="Times New Roman" w:hAnsiTheme="majorBidi" w:cstheme="majorBidi"/>
                <w:sz w:val="18"/>
                <w:szCs w:val="18"/>
              </w:rPr>
            </w:pPr>
          </w:p>
        </w:tc>
        <w:tc>
          <w:tcPr>
            <w:tcW w:w="1177" w:type="dxa"/>
            <w:vMerge/>
          </w:tcPr>
          <w:p w:rsidR="00B678F9" w:rsidRPr="00E123C1" w:rsidRDefault="00B678F9" w:rsidP="0056351A">
            <w:pPr>
              <w:bidi w:val="0"/>
              <w:spacing w:line="10" w:lineRule="atLeast"/>
              <w:jc w:val="center"/>
              <w:rPr>
                <w:rFonts w:asciiTheme="majorBidi" w:eastAsia="Times New Roman" w:hAnsiTheme="majorBidi" w:cstheme="majorBidi"/>
                <w:sz w:val="18"/>
                <w:szCs w:val="18"/>
              </w:rPr>
            </w:pPr>
          </w:p>
        </w:tc>
      </w:tr>
      <w:tr w:rsidR="00E123C1" w:rsidRPr="00E123C1" w:rsidTr="00587BAF">
        <w:trPr>
          <w:jc w:val="center"/>
        </w:trPr>
        <w:tc>
          <w:tcPr>
            <w:tcW w:w="10207" w:type="dxa"/>
            <w:gridSpan w:val="7"/>
          </w:tcPr>
          <w:p w:rsidR="00B678F9" w:rsidRPr="00E123C1" w:rsidRDefault="00B678F9" w:rsidP="0056351A">
            <w:pPr>
              <w:bidi w:val="0"/>
              <w:spacing w:line="10" w:lineRule="atLeast"/>
              <w:rPr>
                <w:rFonts w:asciiTheme="majorBidi" w:eastAsia="Times New Roman" w:hAnsiTheme="majorBidi" w:cstheme="majorBidi"/>
                <w:sz w:val="18"/>
                <w:szCs w:val="18"/>
              </w:rPr>
            </w:pPr>
            <w:r w:rsidRPr="00E123C1">
              <w:rPr>
                <w:rFonts w:asciiTheme="majorBidi" w:eastAsia="Times New Roman" w:hAnsiTheme="majorBidi" w:cstheme="majorBidi"/>
                <w:b/>
                <w:bCs/>
                <w:sz w:val="18"/>
                <w:szCs w:val="18"/>
              </w:rPr>
              <w:t>Marital status</w:t>
            </w:r>
          </w:p>
        </w:tc>
      </w:tr>
      <w:tr w:rsidR="00E123C1" w:rsidRPr="00E123C1" w:rsidTr="00587BAF">
        <w:trPr>
          <w:jc w:val="center"/>
        </w:trPr>
        <w:tc>
          <w:tcPr>
            <w:tcW w:w="2680" w:type="dxa"/>
          </w:tcPr>
          <w:p w:rsidR="00B678F9" w:rsidRPr="00E123C1" w:rsidRDefault="00B678F9" w:rsidP="0056351A">
            <w:pPr>
              <w:bidi w:val="0"/>
              <w:spacing w:line="10" w:lineRule="atLeast"/>
              <w:ind w:right="60"/>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Single</w:t>
            </w:r>
          </w:p>
        </w:tc>
        <w:tc>
          <w:tcPr>
            <w:tcW w:w="1247" w:type="dxa"/>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4</w:t>
            </w:r>
          </w:p>
        </w:tc>
        <w:tc>
          <w:tcPr>
            <w:tcW w:w="1276" w:type="dxa"/>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5.7</w:t>
            </w:r>
          </w:p>
        </w:tc>
        <w:tc>
          <w:tcPr>
            <w:tcW w:w="1275" w:type="dxa"/>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7</w:t>
            </w:r>
          </w:p>
        </w:tc>
        <w:tc>
          <w:tcPr>
            <w:tcW w:w="1498" w:type="dxa"/>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10.0</w:t>
            </w:r>
          </w:p>
        </w:tc>
        <w:tc>
          <w:tcPr>
            <w:tcW w:w="1054" w:type="dxa"/>
            <w:vMerge w:val="restart"/>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3.486</w:t>
            </w:r>
          </w:p>
        </w:tc>
        <w:tc>
          <w:tcPr>
            <w:tcW w:w="1177" w:type="dxa"/>
            <w:vMerge w:val="restart"/>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.323</w:t>
            </w:r>
          </w:p>
        </w:tc>
      </w:tr>
      <w:tr w:rsidR="00E123C1" w:rsidRPr="00E123C1" w:rsidTr="00587BAF">
        <w:trPr>
          <w:jc w:val="center"/>
        </w:trPr>
        <w:tc>
          <w:tcPr>
            <w:tcW w:w="2680" w:type="dxa"/>
          </w:tcPr>
          <w:p w:rsidR="00B678F9" w:rsidRPr="00E123C1" w:rsidRDefault="00B678F9" w:rsidP="0056351A">
            <w:pPr>
              <w:bidi w:val="0"/>
              <w:spacing w:line="10" w:lineRule="atLeast"/>
              <w:ind w:right="60"/>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Married</w:t>
            </w:r>
          </w:p>
        </w:tc>
        <w:tc>
          <w:tcPr>
            <w:tcW w:w="1247" w:type="dxa"/>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48</w:t>
            </w:r>
          </w:p>
        </w:tc>
        <w:tc>
          <w:tcPr>
            <w:tcW w:w="1276" w:type="dxa"/>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68.6</w:t>
            </w:r>
          </w:p>
        </w:tc>
        <w:tc>
          <w:tcPr>
            <w:tcW w:w="1275" w:type="dxa"/>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45</w:t>
            </w:r>
          </w:p>
        </w:tc>
        <w:tc>
          <w:tcPr>
            <w:tcW w:w="1498" w:type="dxa"/>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64.3</w:t>
            </w:r>
          </w:p>
        </w:tc>
        <w:tc>
          <w:tcPr>
            <w:tcW w:w="1054" w:type="dxa"/>
            <w:vMerge/>
          </w:tcPr>
          <w:p w:rsidR="00B678F9" w:rsidRPr="00E123C1" w:rsidRDefault="00B678F9" w:rsidP="0056351A">
            <w:pPr>
              <w:bidi w:val="0"/>
              <w:spacing w:line="10" w:lineRule="atLeast"/>
              <w:jc w:val="center"/>
              <w:rPr>
                <w:rFonts w:asciiTheme="majorBidi" w:eastAsia="Times New Roman" w:hAnsiTheme="majorBidi" w:cstheme="majorBidi"/>
                <w:sz w:val="18"/>
                <w:szCs w:val="18"/>
              </w:rPr>
            </w:pPr>
          </w:p>
        </w:tc>
        <w:tc>
          <w:tcPr>
            <w:tcW w:w="1177" w:type="dxa"/>
            <w:vMerge/>
          </w:tcPr>
          <w:p w:rsidR="00B678F9" w:rsidRPr="00E123C1" w:rsidRDefault="00B678F9" w:rsidP="0056351A">
            <w:pPr>
              <w:bidi w:val="0"/>
              <w:spacing w:line="10" w:lineRule="atLeast"/>
              <w:jc w:val="center"/>
              <w:rPr>
                <w:rFonts w:asciiTheme="majorBidi" w:eastAsia="Times New Roman" w:hAnsiTheme="majorBidi" w:cstheme="majorBidi"/>
                <w:sz w:val="18"/>
                <w:szCs w:val="18"/>
              </w:rPr>
            </w:pPr>
          </w:p>
        </w:tc>
      </w:tr>
      <w:tr w:rsidR="00E123C1" w:rsidRPr="00E123C1" w:rsidTr="00587BAF">
        <w:trPr>
          <w:jc w:val="center"/>
        </w:trPr>
        <w:tc>
          <w:tcPr>
            <w:tcW w:w="2680" w:type="dxa"/>
          </w:tcPr>
          <w:p w:rsidR="00B678F9" w:rsidRPr="00E123C1" w:rsidRDefault="00B678F9" w:rsidP="0056351A">
            <w:pPr>
              <w:bidi w:val="0"/>
              <w:spacing w:line="10" w:lineRule="atLeast"/>
              <w:ind w:right="60"/>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Widow</w:t>
            </w:r>
          </w:p>
        </w:tc>
        <w:tc>
          <w:tcPr>
            <w:tcW w:w="1247" w:type="dxa"/>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16</w:t>
            </w:r>
          </w:p>
        </w:tc>
        <w:tc>
          <w:tcPr>
            <w:tcW w:w="1276" w:type="dxa"/>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22.9</w:t>
            </w:r>
          </w:p>
        </w:tc>
        <w:tc>
          <w:tcPr>
            <w:tcW w:w="1275" w:type="dxa"/>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12</w:t>
            </w:r>
          </w:p>
        </w:tc>
        <w:tc>
          <w:tcPr>
            <w:tcW w:w="1498" w:type="dxa"/>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17.1</w:t>
            </w:r>
          </w:p>
        </w:tc>
        <w:tc>
          <w:tcPr>
            <w:tcW w:w="1054" w:type="dxa"/>
            <w:vMerge/>
          </w:tcPr>
          <w:p w:rsidR="00B678F9" w:rsidRPr="00E123C1" w:rsidRDefault="00B678F9" w:rsidP="0056351A">
            <w:pPr>
              <w:bidi w:val="0"/>
              <w:spacing w:line="10" w:lineRule="atLeast"/>
              <w:jc w:val="center"/>
              <w:rPr>
                <w:rFonts w:asciiTheme="majorBidi" w:eastAsia="Times New Roman" w:hAnsiTheme="majorBidi" w:cstheme="majorBidi"/>
                <w:sz w:val="18"/>
                <w:szCs w:val="18"/>
              </w:rPr>
            </w:pPr>
          </w:p>
        </w:tc>
        <w:tc>
          <w:tcPr>
            <w:tcW w:w="1177" w:type="dxa"/>
            <w:vMerge/>
          </w:tcPr>
          <w:p w:rsidR="00B678F9" w:rsidRPr="00E123C1" w:rsidRDefault="00B678F9" w:rsidP="0056351A">
            <w:pPr>
              <w:bidi w:val="0"/>
              <w:spacing w:line="10" w:lineRule="atLeast"/>
              <w:jc w:val="center"/>
              <w:rPr>
                <w:rFonts w:asciiTheme="majorBidi" w:eastAsia="Times New Roman" w:hAnsiTheme="majorBidi" w:cstheme="majorBidi"/>
                <w:sz w:val="18"/>
                <w:szCs w:val="18"/>
              </w:rPr>
            </w:pPr>
          </w:p>
        </w:tc>
      </w:tr>
      <w:tr w:rsidR="00E123C1" w:rsidRPr="00E123C1" w:rsidTr="00587BAF">
        <w:trPr>
          <w:jc w:val="center"/>
        </w:trPr>
        <w:tc>
          <w:tcPr>
            <w:tcW w:w="2680" w:type="dxa"/>
          </w:tcPr>
          <w:p w:rsidR="00B678F9" w:rsidRPr="00E123C1" w:rsidRDefault="00B678F9" w:rsidP="0056351A">
            <w:pPr>
              <w:bidi w:val="0"/>
              <w:spacing w:line="10" w:lineRule="atLeast"/>
              <w:ind w:right="60"/>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Divorced</w:t>
            </w:r>
          </w:p>
        </w:tc>
        <w:tc>
          <w:tcPr>
            <w:tcW w:w="1247" w:type="dxa"/>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2</w:t>
            </w:r>
          </w:p>
        </w:tc>
        <w:tc>
          <w:tcPr>
            <w:tcW w:w="1276" w:type="dxa"/>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2.9</w:t>
            </w:r>
          </w:p>
        </w:tc>
        <w:tc>
          <w:tcPr>
            <w:tcW w:w="1275" w:type="dxa"/>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6</w:t>
            </w:r>
          </w:p>
        </w:tc>
        <w:tc>
          <w:tcPr>
            <w:tcW w:w="1498" w:type="dxa"/>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8.6</w:t>
            </w:r>
          </w:p>
        </w:tc>
        <w:tc>
          <w:tcPr>
            <w:tcW w:w="1054" w:type="dxa"/>
            <w:vMerge/>
          </w:tcPr>
          <w:p w:rsidR="00B678F9" w:rsidRPr="00E123C1" w:rsidRDefault="00B678F9" w:rsidP="0056351A">
            <w:pPr>
              <w:bidi w:val="0"/>
              <w:spacing w:line="10" w:lineRule="atLeast"/>
              <w:jc w:val="center"/>
              <w:rPr>
                <w:rFonts w:asciiTheme="majorBidi" w:eastAsia="Times New Roman" w:hAnsiTheme="majorBidi" w:cstheme="majorBidi"/>
                <w:sz w:val="18"/>
                <w:szCs w:val="18"/>
              </w:rPr>
            </w:pPr>
          </w:p>
        </w:tc>
        <w:tc>
          <w:tcPr>
            <w:tcW w:w="1177" w:type="dxa"/>
            <w:vMerge/>
          </w:tcPr>
          <w:p w:rsidR="00B678F9" w:rsidRPr="00E123C1" w:rsidRDefault="00B678F9" w:rsidP="0056351A">
            <w:pPr>
              <w:bidi w:val="0"/>
              <w:spacing w:line="10" w:lineRule="atLeast"/>
              <w:jc w:val="center"/>
              <w:rPr>
                <w:rFonts w:asciiTheme="majorBidi" w:eastAsia="Times New Roman" w:hAnsiTheme="majorBidi" w:cstheme="majorBidi"/>
                <w:sz w:val="18"/>
                <w:szCs w:val="18"/>
              </w:rPr>
            </w:pPr>
          </w:p>
        </w:tc>
      </w:tr>
      <w:tr w:rsidR="00E123C1" w:rsidRPr="00E123C1" w:rsidTr="00587BAF">
        <w:trPr>
          <w:jc w:val="center"/>
        </w:trPr>
        <w:tc>
          <w:tcPr>
            <w:tcW w:w="10207" w:type="dxa"/>
            <w:gridSpan w:val="7"/>
          </w:tcPr>
          <w:p w:rsidR="00B678F9" w:rsidRPr="00E123C1" w:rsidRDefault="00B678F9" w:rsidP="0056351A">
            <w:pPr>
              <w:bidi w:val="0"/>
              <w:spacing w:line="10" w:lineRule="atLeast"/>
              <w:rPr>
                <w:rFonts w:asciiTheme="majorBidi" w:eastAsia="Times New Roman" w:hAnsiTheme="majorBidi" w:cstheme="majorBidi"/>
                <w:sz w:val="18"/>
                <w:szCs w:val="18"/>
              </w:rPr>
            </w:pPr>
            <w:r w:rsidRPr="00E123C1">
              <w:rPr>
                <w:rFonts w:asciiTheme="majorBidi" w:eastAsia="Times New Roman" w:hAnsiTheme="majorBidi" w:cstheme="majorBidi"/>
                <w:b/>
                <w:bCs/>
                <w:sz w:val="18"/>
                <w:szCs w:val="18"/>
              </w:rPr>
              <w:t>Educational level</w:t>
            </w:r>
          </w:p>
        </w:tc>
      </w:tr>
      <w:tr w:rsidR="00E123C1" w:rsidRPr="00E123C1" w:rsidTr="00587BAF">
        <w:trPr>
          <w:jc w:val="center"/>
        </w:trPr>
        <w:tc>
          <w:tcPr>
            <w:tcW w:w="2680" w:type="dxa"/>
          </w:tcPr>
          <w:p w:rsidR="00B678F9" w:rsidRPr="00E123C1" w:rsidRDefault="00B678F9" w:rsidP="0056351A">
            <w:pPr>
              <w:bidi w:val="0"/>
              <w:spacing w:line="10" w:lineRule="atLeast"/>
              <w:ind w:right="60"/>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Don't read and write</w:t>
            </w:r>
          </w:p>
        </w:tc>
        <w:tc>
          <w:tcPr>
            <w:tcW w:w="1247" w:type="dxa"/>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10</w:t>
            </w:r>
          </w:p>
        </w:tc>
        <w:tc>
          <w:tcPr>
            <w:tcW w:w="1276" w:type="dxa"/>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14.3</w:t>
            </w:r>
          </w:p>
        </w:tc>
        <w:tc>
          <w:tcPr>
            <w:tcW w:w="1275" w:type="dxa"/>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11</w:t>
            </w:r>
          </w:p>
        </w:tc>
        <w:tc>
          <w:tcPr>
            <w:tcW w:w="1498" w:type="dxa"/>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15.7</w:t>
            </w:r>
          </w:p>
        </w:tc>
        <w:tc>
          <w:tcPr>
            <w:tcW w:w="1054" w:type="dxa"/>
            <w:vMerge w:val="restart"/>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.901</w:t>
            </w:r>
          </w:p>
        </w:tc>
        <w:tc>
          <w:tcPr>
            <w:tcW w:w="1177" w:type="dxa"/>
            <w:vMerge w:val="restart"/>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.825</w:t>
            </w:r>
          </w:p>
        </w:tc>
      </w:tr>
      <w:tr w:rsidR="00E123C1" w:rsidRPr="00E123C1" w:rsidTr="00587BAF">
        <w:trPr>
          <w:jc w:val="center"/>
        </w:trPr>
        <w:tc>
          <w:tcPr>
            <w:tcW w:w="2680" w:type="dxa"/>
          </w:tcPr>
          <w:p w:rsidR="00B678F9" w:rsidRPr="00E123C1" w:rsidRDefault="00B678F9" w:rsidP="0056351A">
            <w:pPr>
              <w:bidi w:val="0"/>
              <w:spacing w:line="10" w:lineRule="atLeast"/>
              <w:ind w:right="60"/>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Read and write</w:t>
            </w:r>
          </w:p>
        </w:tc>
        <w:tc>
          <w:tcPr>
            <w:tcW w:w="1247" w:type="dxa"/>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10</w:t>
            </w:r>
          </w:p>
        </w:tc>
        <w:tc>
          <w:tcPr>
            <w:tcW w:w="1276" w:type="dxa"/>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14.3</w:t>
            </w:r>
          </w:p>
        </w:tc>
        <w:tc>
          <w:tcPr>
            <w:tcW w:w="1275" w:type="dxa"/>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7</w:t>
            </w:r>
          </w:p>
        </w:tc>
        <w:tc>
          <w:tcPr>
            <w:tcW w:w="1498" w:type="dxa"/>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10.0</w:t>
            </w:r>
          </w:p>
        </w:tc>
        <w:tc>
          <w:tcPr>
            <w:tcW w:w="1054" w:type="dxa"/>
            <w:vMerge/>
          </w:tcPr>
          <w:p w:rsidR="00B678F9" w:rsidRPr="00E123C1" w:rsidRDefault="00B678F9" w:rsidP="0056351A">
            <w:pPr>
              <w:bidi w:val="0"/>
              <w:spacing w:line="10" w:lineRule="atLeast"/>
              <w:jc w:val="center"/>
              <w:rPr>
                <w:rFonts w:asciiTheme="majorBidi" w:eastAsia="Times New Roman" w:hAnsiTheme="majorBidi" w:cstheme="majorBidi"/>
                <w:sz w:val="18"/>
                <w:szCs w:val="18"/>
              </w:rPr>
            </w:pPr>
          </w:p>
        </w:tc>
        <w:tc>
          <w:tcPr>
            <w:tcW w:w="1177" w:type="dxa"/>
            <w:vMerge/>
          </w:tcPr>
          <w:p w:rsidR="00B678F9" w:rsidRPr="00E123C1" w:rsidRDefault="00B678F9" w:rsidP="0056351A">
            <w:pPr>
              <w:bidi w:val="0"/>
              <w:spacing w:line="10" w:lineRule="atLeast"/>
              <w:jc w:val="center"/>
              <w:rPr>
                <w:rFonts w:asciiTheme="majorBidi" w:eastAsia="Times New Roman" w:hAnsiTheme="majorBidi" w:cstheme="majorBidi"/>
                <w:sz w:val="18"/>
                <w:szCs w:val="18"/>
              </w:rPr>
            </w:pPr>
          </w:p>
        </w:tc>
      </w:tr>
      <w:tr w:rsidR="00E123C1" w:rsidRPr="00E123C1" w:rsidTr="00587BAF">
        <w:trPr>
          <w:jc w:val="center"/>
        </w:trPr>
        <w:tc>
          <w:tcPr>
            <w:tcW w:w="2680" w:type="dxa"/>
          </w:tcPr>
          <w:p w:rsidR="00B678F9" w:rsidRPr="00E123C1" w:rsidRDefault="00B678F9" w:rsidP="0056351A">
            <w:pPr>
              <w:bidi w:val="0"/>
              <w:spacing w:line="10" w:lineRule="atLeast"/>
              <w:ind w:right="60"/>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Intermediate education</w:t>
            </w:r>
          </w:p>
        </w:tc>
        <w:tc>
          <w:tcPr>
            <w:tcW w:w="1247" w:type="dxa"/>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37</w:t>
            </w:r>
          </w:p>
        </w:tc>
        <w:tc>
          <w:tcPr>
            <w:tcW w:w="1276" w:type="dxa"/>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52.9</w:t>
            </w:r>
          </w:p>
        </w:tc>
        <w:tc>
          <w:tcPr>
            <w:tcW w:w="1275" w:type="dxa"/>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36</w:t>
            </w:r>
          </w:p>
        </w:tc>
        <w:tc>
          <w:tcPr>
            <w:tcW w:w="1498" w:type="dxa"/>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51.4</w:t>
            </w:r>
          </w:p>
        </w:tc>
        <w:tc>
          <w:tcPr>
            <w:tcW w:w="1054" w:type="dxa"/>
            <w:vMerge/>
          </w:tcPr>
          <w:p w:rsidR="00B678F9" w:rsidRPr="00E123C1" w:rsidRDefault="00B678F9" w:rsidP="0056351A">
            <w:pPr>
              <w:bidi w:val="0"/>
              <w:spacing w:line="10" w:lineRule="atLeast"/>
              <w:jc w:val="center"/>
              <w:rPr>
                <w:rFonts w:asciiTheme="majorBidi" w:eastAsia="Times New Roman" w:hAnsiTheme="majorBidi" w:cstheme="majorBidi"/>
                <w:sz w:val="18"/>
                <w:szCs w:val="18"/>
              </w:rPr>
            </w:pPr>
          </w:p>
        </w:tc>
        <w:tc>
          <w:tcPr>
            <w:tcW w:w="1177" w:type="dxa"/>
            <w:vMerge/>
          </w:tcPr>
          <w:p w:rsidR="00B678F9" w:rsidRPr="00E123C1" w:rsidRDefault="00B678F9" w:rsidP="0056351A">
            <w:pPr>
              <w:bidi w:val="0"/>
              <w:spacing w:line="10" w:lineRule="atLeast"/>
              <w:jc w:val="center"/>
              <w:rPr>
                <w:rFonts w:asciiTheme="majorBidi" w:eastAsia="Times New Roman" w:hAnsiTheme="majorBidi" w:cstheme="majorBidi"/>
                <w:sz w:val="18"/>
                <w:szCs w:val="18"/>
              </w:rPr>
            </w:pPr>
          </w:p>
        </w:tc>
      </w:tr>
      <w:tr w:rsidR="00E123C1" w:rsidRPr="00E123C1" w:rsidTr="00587BAF">
        <w:trPr>
          <w:jc w:val="center"/>
        </w:trPr>
        <w:tc>
          <w:tcPr>
            <w:tcW w:w="2680" w:type="dxa"/>
          </w:tcPr>
          <w:p w:rsidR="00B678F9" w:rsidRPr="00E123C1" w:rsidRDefault="00B678F9" w:rsidP="0056351A">
            <w:pPr>
              <w:bidi w:val="0"/>
              <w:spacing w:line="10" w:lineRule="atLeast"/>
              <w:ind w:right="60"/>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University education</w:t>
            </w:r>
          </w:p>
        </w:tc>
        <w:tc>
          <w:tcPr>
            <w:tcW w:w="1247" w:type="dxa"/>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13</w:t>
            </w:r>
          </w:p>
        </w:tc>
        <w:tc>
          <w:tcPr>
            <w:tcW w:w="1276" w:type="dxa"/>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18.6</w:t>
            </w:r>
          </w:p>
        </w:tc>
        <w:tc>
          <w:tcPr>
            <w:tcW w:w="1275" w:type="dxa"/>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16</w:t>
            </w:r>
          </w:p>
        </w:tc>
        <w:tc>
          <w:tcPr>
            <w:tcW w:w="1498" w:type="dxa"/>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22.9</w:t>
            </w:r>
          </w:p>
        </w:tc>
        <w:tc>
          <w:tcPr>
            <w:tcW w:w="1054" w:type="dxa"/>
            <w:vMerge/>
          </w:tcPr>
          <w:p w:rsidR="00B678F9" w:rsidRPr="00E123C1" w:rsidRDefault="00B678F9" w:rsidP="0056351A">
            <w:pPr>
              <w:bidi w:val="0"/>
              <w:spacing w:line="10" w:lineRule="atLeast"/>
              <w:jc w:val="center"/>
              <w:rPr>
                <w:rFonts w:asciiTheme="majorBidi" w:eastAsia="Times New Roman" w:hAnsiTheme="majorBidi" w:cstheme="majorBidi"/>
                <w:sz w:val="18"/>
                <w:szCs w:val="18"/>
              </w:rPr>
            </w:pPr>
          </w:p>
        </w:tc>
        <w:tc>
          <w:tcPr>
            <w:tcW w:w="1177" w:type="dxa"/>
            <w:vMerge/>
          </w:tcPr>
          <w:p w:rsidR="00B678F9" w:rsidRPr="00E123C1" w:rsidRDefault="00B678F9" w:rsidP="0056351A">
            <w:pPr>
              <w:bidi w:val="0"/>
              <w:spacing w:line="10" w:lineRule="atLeast"/>
              <w:jc w:val="center"/>
              <w:rPr>
                <w:rFonts w:asciiTheme="majorBidi" w:eastAsia="Times New Roman" w:hAnsiTheme="majorBidi" w:cstheme="majorBidi"/>
                <w:sz w:val="18"/>
                <w:szCs w:val="18"/>
              </w:rPr>
            </w:pPr>
          </w:p>
        </w:tc>
      </w:tr>
      <w:tr w:rsidR="00E123C1" w:rsidRPr="00E123C1" w:rsidTr="00587BAF">
        <w:trPr>
          <w:jc w:val="center"/>
        </w:trPr>
        <w:tc>
          <w:tcPr>
            <w:tcW w:w="10207" w:type="dxa"/>
            <w:gridSpan w:val="7"/>
          </w:tcPr>
          <w:p w:rsidR="00B678F9" w:rsidRPr="00E123C1" w:rsidRDefault="00B678F9" w:rsidP="0056351A">
            <w:pPr>
              <w:bidi w:val="0"/>
              <w:spacing w:line="10" w:lineRule="atLeast"/>
              <w:rPr>
                <w:rFonts w:asciiTheme="majorBidi" w:eastAsia="Times New Roman" w:hAnsiTheme="majorBidi" w:cstheme="majorBidi"/>
                <w:sz w:val="18"/>
                <w:szCs w:val="18"/>
              </w:rPr>
            </w:pPr>
            <w:r w:rsidRPr="00E123C1">
              <w:rPr>
                <w:rFonts w:asciiTheme="majorBidi" w:eastAsia="Times New Roman" w:hAnsiTheme="majorBidi" w:cstheme="majorBidi"/>
                <w:b/>
                <w:bCs/>
                <w:sz w:val="18"/>
                <w:szCs w:val="18"/>
              </w:rPr>
              <w:t>Occupation</w:t>
            </w:r>
          </w:p>
        </w:tc>
      </w:tr>
      <w:tr w:rsidR="00E123C1" w:rsidRPr="00E123C1" w:rsidTr="00587BAF">
        <w:trPr>
          <w:jc w:val="center"/>
        </w:trPr>
        <w:tc>
          <w:tcPr>
            <w:tcW w:w="2680" w:type="dxa"/>
          </w:tcPr>
          <w:p w:rsidR="00B678F9" w:rsidRPr="00E123C1" w:rsidRDefault="00B678F9" w:rsidP="0056351A">
            <w:pPr>
              <w:bidi w:val="0"/>
              <w:spacing w:line="10" w:lineRule="atLeast"/>
              <w:ind w:right="60"/>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Office work</w:t>
            </w:r>
          </w:p>
        </w:tc>
        <w:tc>
          <w:tcPr>
            <w:tcW w:w="1247" w:type="dxa"/>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16</w:t>
            </w:r>
          </w:p>
        </w:tc>
        <w:tc>
          <w:tcPr>
            <w:tcW w:w="1276" w:type="dxa"/>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22.9</w:t>
            </w:r>
          </w:p>
        </w:tc>
        <w:tc>
          <w:tcPr>
            <w:tcW w:w="1275" w:type="dxa"/>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18</w:t>
            </w:r>
          </w:p>
        </w:tc>
        <w:tc>
          <w:tcPr>
            <w:tcW w:w="1498" w:type="dxa"/>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25.7</w:t>
            </w:r>
          </w:p>
        </w:tc>
        <w:tc>
          <w:tcPr>
            <w:tcW w:w="1054" w:type="dxa"/>
            <w:vMerge w:val="restart"/>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1.065</w:t>
            </w:r>
          </w:p>
        </w:tc>
        <w:tc>
          <w:tcPr>
            <w:tcW w:w="1177" w:type="dxa"/>
            <w:vMerge w:val="restart"/>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.587</w:t>
            </w:r>
          </w:p>
        </w:tc>
      </w:tr>
      <w:tr w:rsidR="00E123C1" w:rsidRPr="00E123C1" w:rsidTr="00587BAF">
        <w:trPr>
          <w:jc w:val="center"/>
        </w:trPr>
        <w:tc>
          <w:tcPr>
            <w:tcW w:w="2680" w:type="dxa"/>
          </w:tcPr>
          <w:p w:rsidR="00B678F9" w:rsidRPr="00E123C1" w:rsidRDefault="0068592A" w:rsidP="0068592A">
            <w:pPr>
              <w:bidi w:val="0"/>
              <w:spacing w:line="10" w:lineRule="atLeast"/>
              <w:ind w:right="60"/>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Manual</w:t>
            </w:r>
            <w:r w:rsidR="00B678F9" w:rsidRPr="00E123C1">
              <w:rPr>
                <w:rFonts w:asciiTheme="majorBidi" w:eastAsia="Times New Roman" w:hAnsiTheme="majorBidi" w:cstheme="majorBidi"/>
                <w:sz w:val="18"/>
                <w:szCs w:val="18"/>
              </w:rPr>
              <w:t xml:space="preserve"> work</w:t>
            </w:r>
          </w:p>
        </w:tc>
        <w:tc>
          <w:tcPr>
            <w:tcW w:w="1247" w:type="dxa"/>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21</w:t>
            </w:r>
          </w:p>
        </w:tc>
        <w:tc>
          <w:tcPr>
            <w:tcW w:w="1276" w:type="dxa"/>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30.0</w:t>
            </w:r>
          </w:p>
        </w:tc>
        <w:tc>
          <w:tcPr>
            <w:tcW w:w="1275" w:type="dxa"/>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25</w:t>
            </w:r>
          </w:p>
        </w:tc>
        <w:tc>
          <w:tcPr>
            <w:tcW w:w="1498" w:type="dxa"/>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35.7</w:t>
            </w:r>
          </w:p>
        </w:tc>
        <w:tc>
          <w:tcPr>
            <w:tcW w:w="1054" w:type="dxa"/>
            <w:vMerge/>
          </w:tcPr>
          <w:p w:rsidR="00B678F9" w:rsidRPr="00E123C1" w:rsidRDefault="00B678F9" w:rsidP="0056351A">
            <w:pPr>
              <w:bidi w:val="0"/>
              <w:spacing w:line="10" w:lineRule="atLeast"/>
              <w:jc w:val="center"/>
              <w:rPr>
                <w:rFonts w:asciiTheme="majorBidi" w:eastAsia="Times New Roman" w:hAnsiTheme="majorBidi" w:cstheme="majorBidi"/>
                <w:sz w:val="18"/>
                <w:szCs w:val="18"/>
              </w:rPr>
            </w:pPr>
          </w:p>
        </w:tc>
        <w:tc>
          <w:tcPr>
            <w:tcW w:w="1177" w:type="dxa"/>
            <w:vMerge/>
          </w:tcPr>
          <w:p w:rsidR="00B678F9" w:rsidRPr="00E123C1" w:rsidRDefault="00B678F9" w:rsidP="0056351A">
            <w:pPr>
              <w:bidi w:val="0"/>
              <w:spacing w:line="10" w:lineRule="atLeast"/>
              <w:jc w:val="center"/>
              <w:rPr>
                <w:rFonts w:asciiTheme="majorBidi" w:eastAsia="Times New Roman" w:hAnsiTheme="majorBidi" w:cstheme="majorBidi"/>
                <w:sz w:val="18"/>
                <w:szCs w:val="18"/>
              </w:rPr>
            </w:pPr>
          </w:p>
        </w:tc>
      </w:tr>
      <w:tr w:rsidR="00E123C1" w:rsidRPr="00E123C1" w:rsidTr="00587BAF">
        <w:trPr>
          <w:jc w:val="center"/>
        </w:trPr>
        <w:tc>
          <w:tcPr>
            <w:tcW w:w="2680" w:type="dxa"/>
          </w:tcPr>
          <w:p w:rsidR="00B678F9" w:rsidRPr="00E123C1" w:rsidRDefault="00B678F9" w:rsidP="0056351A">
            <w:pPr>
              <w:bidi w:val="0"/>
              <w:spacing w:line="10" w:lineRule="atLeast"/>
              <w:ind w:right="60"/>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Don't</w:t>
            </w:r>
            <w:r w:rsidRPr="00E123C1">
              <w:rPr>
                <w:rFonts w:asciiTheme="majorBidi" w:hAnsiTheme="majorBidi" w:cstheme="majorBidi"/>
                <w:sz w:val="18"/>
                <w:szCs w:val="18"/>
              </w:rPr>
              <w:t xml:space="preserve"> work</w:t>
            </w:r>
          </w:p>
        </w:tc>
        <w:tc>
          <w:tcPr>
            <w:tcW w:w="1247" w:type="dxa"/>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33</w:t>
            </w:r>
          </w:p>
        </w:tc>
        <w:tc>
          <w:tcPr>
            <w:tcW w:w="1276" w:type="dxa"/>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47.1</w:t>
            </w:r>
          </w:p>
        </w:tc>
        <w:tc>
          <w:tcPr>
            <w:tcW w:w="1275" w:type="dxa"/>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27</w:t>
            </w:r>
          </w:p>
        </w:tc>
        <w:tc>
          <w:tcPr>
            <w:tcW w:w="1498" w:type="dxa"/>
            <w:vAlign w:val="center"/>
          </w:tcPr>
          <w:p w:rsidR="00B678F9" w:rsidRPr="00E123C1" w:rsidRDefault="00B678F9"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 xml:space="preserve">38.6 </w:t>
            </w:r>
          </w:p>
        </w:tc>
        <w:tc>
          <w:tcPr>
            <w:tcW w:w="1054" w:type="dxa"/>
            <w:vMerge/>
          </w:tcPr>
          <w:p w:rsidR="00B678F9" w:rsidRPr="00E123C1" w:rsidRDefault="00B678F9" w:rsidP="0056351A">
            <w:pPr>
              <w:bidi w:val="0"/>
              <w:spacing w:line="10" w:lineRule="atLeast"/>
              <w:jc w:val="center"/>
              <w:rPr>
                <w:rFonts w:asciiTheme="majorBidi" w:eastAsia="Times New Roman" w:hAnsiTheme="majorBidi" w:cstheme="majorBidi"/>
                <w:sz w:val="18"/>
                <w:szCs w:val="18"/>
              </w:rPr>
            </w:pPr>
          </w:p>
        </w:tc>
        <w:tc>
          <w:tcPr>
            <w:tcW w:w="1177" w:type="dxa"/>
            <w:vMerge/>
          </w:tcPr>
          <w:p w:rsidR="00B678F9" w:rsidRPr="00E123C1" w:rsidRDefault="00B678F9" w:rsidP="0056351A">
            <w:pPr>
              <w:bidi w:val="0"/>
              <w:spacing w:line="10" w:lineRule="atLeast"/>
              <w:jc w:val="center"/>
              <w:rPr>
                <w:rFonts w:asciiTheme="majorBidi" w:eastAsia="Times New Roman" w:hAnsiTheme="majorBidi" w:cstheme="majorBidi"/>
                <w:sz w:val="18"/>
                <w:szCs w:val="18"/>
              </w:rPr>
            </w:pPr>
          </w:p>
        </w:tc>
      </w:tr>
      <w:tr w:rsidR="00E123C1" w:rsidRPr="00E123C1" w:rsidTr="00587BAF">
        <w:trPr>
          <w:jc w:val="center"/>
        </w:trPr>
        <w:tc>
          <w:tcPr>
            <w:tcW w:w="10207" w:type="dxa"/>
            <w:gridSpan w:val="7"/>
          </w:tcPr>
          <w:p w:rsidR="00B678F9" w:rsidRPr="00E123C1" w:rsidRDefault="00B678F9" w:rsidP="0056351A">
            <w:pPr>
              <w:bidi w:val="0"/>
              <w:spacing w:line="10" w:lineRule="atLeast"/>
              <w:rPr>
                <w:rFonts w:asciiTheme="majorBidi" w:eastAsia="Times New Roman" w:hAnsiTheme="majorBidi" w:cstheme="majorBidi"/>
                <w:sz w:val="18"/>
                <w:szCs w:val="18"/>
              </w:rPr>
            </w:pPr>
            <w:r w:rsidRPr="00E123C1">
              <w:rPr>
                <w:rFonts w:asciiTheme="majorBidi" w:eastAsia="Times New Roman" w:hAnsiTheme="majorBidi" w:cstheme="majorBidi"/>
                <w:b/>
                <w:bCs/>
                <w:sz w:val="18"/>
                <w:szCs w:val="18"/>
              </w:rPr>
              <w:t>Residence</w:t>
            </w:r>
          </w:p>
        </w:tc>
      </w:tr>
      <w:tr w:rsidR="00E123C1" w:rsidRPr="00E123C1" w:rsidTr="00587BAF">
        <w:trPr>
          <w:jc w:val="center"/>
        </w:trPr>
        <w:tc>
          <w:tcPr>
            <w:tcW w:w="2680" w:type="dxa"/>
          </w:tcPr>
          <w:p w:rsidR="0068592A" w:rsidRPr="00E123C1" w:rsidRDefault="0068592A" w:rsidP="002131B2">
            <w:pPr>
              <w:bidi w:val="0"/>
              <w:ind w:right="60"/>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Rural</w:t>
            </w:r>
          </w:p>
        </w:tc>
        <w:tc>
          <w:tcPr>
            <w:tcW w:w="1247" w:type="dxa"/>
            <w:vAlign w:val="center"/>
          </w:tcPr>
          <w:p w:rsidR="0068592A" w:rsidRPr="00E123C1" w:rsidRDefault="0068592A"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49</w:t>
            </w:r>
          </w:p>
        </w:tc>
        <w:tc>
          <w:tcPr>
            <w:tcW w:w="1276" w:type="dxa"/>
            <w:vAlign w:val="center"/>
          </w:tcPr>
          <w:p w:rsidR="0068592A" w:rsidRPr="00E123C1" w:rsidRDefault="0068592A"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70.0</w:t>
            </w:r>
          </w:p>
        </w:tc>
        <w:tc>
          <w:tcPr>
            <w:tcW w:w="1275" w:type="dxa"/>
            <w:vAlign w:val="center"/>
          </w:tcPr>
          <w:p w:rsidR="0068592A" w:rsidRPr="00E123C1" w:rsidRDefault="0068592A"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45</w:t>
            </w:r>
          </w:p>
        </w:tc>
        <w:tc>
          <w:tcPr>
            <w:tcW w:w="1498" w:type="dxa"/>
            <w:vAlign w:val="center"/>
          </w:tcPr>
          <w:p w:rsidR="0068592A" w:rsidRPr="00E123C1" w:rsidRDefault="0068592A"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64.3</w:t>
            </w:r>
          </w:p>
        </w:tc>
        <w:tc>
          <w:tcPr>
            <w:tcW w:w="1054" w:type="dxa"/>
            <w:vMerge w:val="restart"/>
            <w:vAlign w:val="center"/>
          </w:tcPr>
          <w:p w:rsidR="0068592A" w:rsidRPr="00E123C1" w:rsidRDefault="0068592A"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.518</w:t>
            </w:r>
          </w:p>
        </w:tc>
        <w:tc>
          <w:tcPr>
            <w:tcW w:w="1177" w:type="dxa"/>
            <w:vMerge w:val="restart"/>
            <w:vAlign w:val="center"/>
          </w:tcPr>
          <w:p w:rsidR="0068592A" w:rsidRPr="00E123C1" w:rsidRDefault="0068592A"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.472</w:t>
            </w:r>
          </w:p>
        </w:tc>
      </w:tr>
      <w:tr w:rsidR="00E123C1" w:rsidRPr="00E123C1" w:rsidTr="00587BAF">
        <w:trPr>
          <w:jc w:val="center"/>
        </w:trPr>
        <w:tc>
          <w:tcPr>
            <w:tcW w:w="2680" w:type="dxa"/>
          </w:tcPr>
          <w:p w:rsidR="0068592A" w:rsidRPr="00E123C1" w:rsidRDefault="0068592A" w:rsidP="002131B2">
            <w:pPr>
              <w:bidi w:val="0"/>
              <w:ind w:right="60"/>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Urban</w:t>
            </w:r>
          </w:p>
        </w:tc>
        <w:tc>
          <w:tcPr>
            <w:tcW w:w="1247" w:type="dxa"/>
            <w:vAlign w:val="center"/>
          </w:tcPr>
          <w:p w:rsidR="0068592A" w:rsidRPr="00E123C1" w:rsidRDefault="0068592A"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21</w:t>
            </w:r>
          </w:p>
        </w:tc>
        <w:tc>
          <w:tcPr>
            <w:tcW w:w="1276" w:type="dxa"/>
            <w:vAlign w:val="center"/>
          </w:tcPr>
          <w:p w:rsidR="0068592A" w:rsidRPr="00E123C1" w:rsidRDefault="0068592A"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30.0</w:t>
            </w:r>
          </w:p>
        </w:tc>
        <w:tc>
          <w:tcPr>
            <w:tcW w:w="1275" w:type="dxa"/>
            <w:vAlign w:val="center"/>
          </w:tcPr>
          <w:p w:rsidR="0068592A" w:rsidRPr="00E123C1" w:rsidRDefault="0068592A"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25</w:t>
            </w:r>
          </w:p>
        </w:tc>
        <w:tc>
          <w:tcPr>
            <w:tcW w:w="1498" w:type="dxa"/>
            <w:vAlign w:val="center"/>
          </w:tcPr>
          <w:p w:rsidR="0068592A" w:rsidRPr="00E123C1" w:rsidRDefault="0068592A" w:rsidP="0056351A">
            <w:pPr>
              <w:bidi w:val="0"/>
              <w:spacing w:line="10" w:lineRule="atLeast"/>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35.7</w:t>
            </w:r>
          </w:p>
        </w:tc>
        <w:tc>
          <w:tcPr>
            <w:tcW w:w="1054" w:type="dxa"/>
            <w:vMerge/>
          </w:tcPr>
          <w:p w:rsidR="0068592A" w:rsidRPr="00E123C1" w:rsidRDefault="0068592A" w:rsidP="0056351A">
            <w:pPr>
              <w:bidi w:val="0"/>
              <w:spacing w:line="10" w:lineRule="atLeast"/>
              <w:jc w:val="center"/>
              <w:rPr>
                <w:rFonts w:asciiTheme="majorBidi" w:eastAsia="Times New Roman" w:hAnsiTheme="majorBidi" w:cstheme="majorBidi"/>
                <w:sz w:val="18"/>
                <w:szCs w:val="18"/>
              </w:rPr>
            </w:pPr>
          </w:p>
        </w:tc>
        <w:tc>
          <w:tcPr>
            <w:tcW w:w="1177" w:type="dxa"/>
            <w:vMerge/>
          </w:tcPr>
          <w:p w:rsidR="0068592A" w:rsidRPr="00E123C1" w:rsidRDefault="0068592A" w:rsidP="0056351A">
            <w:pPr>
              <w:bidi w:val="0"/>
              <w:spacing w:line="10" w:lineRule="atLeast"/>
              <w:jc w:val="center"/>
              <w:rPr>
                <w:rFonts w:asciiTheme="majorBidi" w:eastAsia="Times New Roman" w:hAnsiTheme="majorBidi" w:cstheme="majorBidi"/>
                <w:sz w:val="18"/>
                <w:szCs w:val="18"/>
              </w:rPr>
            </w:pPr>
          </w:p>
        </w:tc>
      </w:tr>
    </w:tbl>
    <w:p w:rsidR="00A77AD1" w:rsidRPr="00E123C1" w:rsidRDefault="00A77AD1" w:rsidP="00231E0D">
      <w:pPr>
        <w:bidi w:val="0"/>
        <w:spacing w:after="0" w:line="240" w:lineRule="auto"/>
        <w:ind w:left="-709" w:right="-526"/>
        <w:jc w:val="both"/>
        <w:rPr>
          <w:rFonts w:ascii="Times New Roman" w:eastAsia="Times New Roman" w:hAnsi="Times New Roman" w:cs="Times New Roman"/>
          <w:b/>
          <w:bCs/>
          <w:sz w:val="24"/>
          <w:szCs w:val="24"/>
        </w:rPr>
      </w:pPr>
    </w:p>
    <w:p w:rsidR="00B678F9" w:rsidRPr="00E123C1" w:rsidRDefault="00B678F9" w:rsidP="00A77AD1">
      <w:pPr>
        <w:bidi w:val="0"/>
        <w:spacing w:after="0" w:line="240" w:lineRule="auto"/>
        <w:ind w:left="-709" w:right="-526"/>
        <w:jc w:val="both"/>
        <w:rPr>
          <w:rFonts w:ascii="Times New Roman" w:eastAsia="Times New Roman" w:hAnsi="Times New Roman" w:cs="Times New Roman"/>
          <w:sz w:val="24"/>
          <w:szCs w:val="24"/>
        </w:rPr>
      </w:pPr>
      <w:r w:rsidRPr="00E123C1">
        <w:rPr>
          <w:rFonts w:ascii="Times New Roman" w:eastAsia="Times New Roman" w:hAnsi="Times New Roman" w:cs="Times New Roman"/>
          <w:b/>
          <w:bCs/>
          <w:sz w:val="24"/>
          <w:szCs w:val="24"/>
        </w:rPr>
        <w:t>Table (2):</w:t>
      </w:r>
      <w:r w:rsidRPr="00E123C1">
        <w:rPr>
          <w:rFonts w:ascii="Times New Roman" w:eastAsia="Times New Roman" w:hAnsi="Times New Roman" w:cs="Times New Roman"/>
          <w:sz w:val="24"/>
          <w:szCs w:val="24"/>
        </w:rPr>
        <w:t xml:space="preserve"> Distribution of the studied patients regarding their</w:t>
      </w:r>
      <w:r w:rsidRPr="00E123C1">
        <w:rPr>
          <w:sz w:val="20"/>
          <w:szCs w:val="20"/>
        </w:rPr>
        <w:t xml:space="preserve"> </w:t>
      </w:r>
      <w:r w:rsidRPr="00E123C1">
        <w:rPr>
          <w:rFonts w:ascii="Times New Roman" w:eastAsia="Times New Roman" w:hAnsi="Times New Roman" w:cs="Times New Roman"/>
          <w:sz w:val="24"/>
          <w:szCs w:val="24"/>
        </w:rPr>
        <w:t>medical</w:t>
      </w:r>
      <w:r w:rsidRPr="00E123C1">
        <w:rPr>
          <w:rFonts w:asciiTheme="majorBidi" w:hAnsiTheme="majorBidi" w:cstheme="majorBidi"/>
          <w:sz w:val="24"/>
          <w:szCs w:val="24"/>
          <w:lang w:bidi="ar-EG"/>
        </w:rPr>
        <w:t xml:space="preserve"> data</w:t>
      </w:r>
      <w:r w:rsidRPr="00E123C1">
        <w:rPr>
          <w:rFonts w:ascii="Times New Roman" w:eastAsia="Times New Roman" w:hAnsi="Times New Roman" w:cs="Times New Roman"/>
          <w:sz w:val="24"/>
          <w:szCs w:val="24"/>
        </w:rPr>
        <w:t xml:space="preserve"> (N=140).</w:t>
      </w:r>
    </w:p>
    <w:tbl>
      <w:tblPr>
        <w:tblStyle w:val="TableGrid"/>
        <w:tblW w:w="10490" w:type="dxa"/>
        <w:tblInd w:w="-601"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4A0" w:firstRow="1" w:lastRow="0" w:firstColumn="1" w:lastColumn="0" w:noHBand="0" w:noVBand="1"/>
      </w:tblPr>
      <w:tblGrid>
        <w:gridCol w:w="3261"/>
        <w:gridCol w:w="1276"/>
        <w:gridCol w:w="1275"/>
        <w:gridCol w:w="1276"/>
        <w:gridCol w:w="1383"/>
        <w:gridCol w:w="1106"/>
        <w:gridCol w:w="913"/>
      </w:tblGrid>
      <w:tr w:rsidR="00E123C1" w:rsidRPr="00E123C1" w:rsidTr="00C30D28">
        <w:trPr>
          <w:trHeight w:val="411"/>
        </w:trPr>
        <w:tc>
          <w:tcPr>
            <w:tcW w:w="3261" w:type="dxa"/>
            <w:vMerge w:val="restart"/>
            <w:shd w:val="clear" w:color="auto" w:fill="EEECE1" w:themeFill="background2"/>
          </w:tcPr>
          <w:p w:rsidR="00B678F9" w:rsidRPr="00E123C1" w:rsidRDefault="00B678F9" w:rsidP="00C30D28">
            <w:pPr>
              <w:bidi w:val="0"/>
              <w:spacing w:line="276" w:lineRule="auto"/>
              <w:jc w:val="center"/>
              <w:rPr>
                <w:rFonts w:asciiTheme="majorBidi" w:eastAsia="Times New Roman" w:hAnsiTheme="majorBidi" w:cstheme="majorBidi"/>
                <w:sz w:val="18"/>
                <w:szCs w:val="18"/>
              </w:rPr>
            </w:pPr>
            <w:r w:rsidRPr="00E123C1">
              <w:rPr>
                <w:rFonts w:ascii="Times New Roman" w:eastAsia="Times New Roman" w:hAnsi="Times New Roman" w:cs="Times New Roman"/>
                <w:b/>
                <w:sz w:val="18"/>
                <w:szCs w:val="18"/>
              </w:rPr>
              <w:t>Patients'</w:t>
            </w:r>
            <w:r w:rsidRPr="00E123C1">
              <w:rPr>
                <w:rFonts w:asciiTheme="majorBidi" w:eastAsia="Times New Roman" w:hAnsiTheme="majorBidi" w:cstheme="majorBidi"/>
                <w:sz w:val="18"/>
                <w:szCs w:val="18"/>
              </w:rPr>
              <w:t xml:space="preserve"> </w:t>
            </w:r>
            <w:r w:rsidRPr="00E123C1">
              <w:rPr>
                <w:rFonts w:ascii="Times New Roman" w:eastAsia="Times New Roman" w:hAnsi="Times New Roman" w:cs="Times New Roman"/>
                <w:b/>
                <w:sz w:val="18"/>
                <w:szCs w:val="18"/>
              </w:rPr>
              <w:t>medical data</w:t>
            </w:r>
          </w:p>
        </w:tc>
        <w:tc>
          <w:tcPr>
            <w:tcW w:w="2551" w:type="dxa"/>
            <w:gridSpan w:val="2"/>
            <w:shd w:val="clear" w:color="auto" w:fill="EEECE1" w:themeFill="background2"/>
          </w:tcPr>
          <w:p w:rsidR="00B678F9" w:rsidRPr="00E123C1" w:rsidRDefault="00B678F9" w:rsidP="00C30D28">
            <w:pPr>
              <w:bidi w:val="0"/>
              <w:spacing w:line="276" w:lineRule="auto"/>
              <w:jc w:val="center"/>
              <w:rPr>
                <w:rFonts w:asciiTheme="majorBidi" w:eastAsia="Times New Roman" w:hAnsiTheme="majorBidi" w:cstheme="majorBidi"/>
                <w:sz w:val="18"/>
                <w:szCs w:val="18"/>
              </w:rPr>
            </w:pPr>
            <w:r w:rsidRPr="00E123C1">
              <w:rPr>
                <w:rFonts w:asciiTheme="majorBidi" w:eastAsia="Times New Roman" w:hAnsiTheme="majorBidi" w:cstheme="majorBidi"/>
                <w:b/>
                <w:bCs/>
                <w:sz w:val="18"/>
                <w:szCs w:val="18"/>
              </w:rPr>
              <w:t>Heart failure (N=70)</w:t>
            </w:r>
          </w:p>
        </w:tc>
        <w:tc>
          <w:tcPr>
            <w:tcW w:w="2659" w:type="dxa"/>
            <w:gridSpan w:val="2"/>
            <w:shd w:val="clear" w:color="auto" w:fill="EEECE1" w:themeFill="background2"/>
          </w:tcPr>
          <w:p w:rsidR="00B678F9" w:rsidRPr="00E123C1" w:rsidRDefault="00B678F9" w:rsidP="00C30D28">
            <w:pPr>
              <w:bidi w:val="0"/>
              <w:spacing w:line="276" w:lineRule="auto"/>
              <w:jc w:val="center"/>
              <w:rPr>
                <w:rFonts w:asciiTheme="majorBidi" w:eastAsia="Times New Roman" w:hAnsiTheme="majorBidi" w:cstheme="majorBidi"/>
                <w:sz w:val="18"/>
                <w:szCs w:val="18"/>
              </w:rPr>
            </w:pPr>
            <w:r w:rsidRPr="00E123C1">
              <w:rPr>
                <w:rFonts w:asciiTheme="majorBidi" w:eastAsia="Times New Roman" w:hAnsiTheme="majorBidi" w:cstheme="majorBidi"/>
                <w:b/>
                <w:bCs/>
                <w:sz w:val="18"/>
                <w:szCs w:val="18"/>
              </w:rPr>
              <w:t>Renal failure (N=70)</w:t>
            </w:r>
          </w:p>
        </w:tc>
        <w:tc>
          <w:tcPr>
            <w:tcW w:w="1106" w:type="dxa"/>
            <w:shd w:val="clear" w:color="auto" w:fill="EEECE1" w:themeFill="background2"/>
          </w:tcPr>
          <w:p w:rsidR="00B678F9" w:rsidRPr="00E123C1" w:rsidRDefault="00B678F9" w:rsidP="00C30D28">
            <w:pPr>
              <w:bidi w:val="0"/>
              <w:spacing w:line="276" w:lineRule="auto"/>
              <w:jc w:val="center"/>
              <w:rPr>
                <w:rFonts w:asciiTheme="majorBidi" w:eastAsia="Times New Roman" w:hAnsiTheme="majorBidi" w:cstheme="majorBidi"/>
                <w:b/>
                <w:bCs/>
                <w:sz w:val="18"/>
                <w:szCs w:val="18"/>
              </w:rPr>
            </w:pPr>
            <w:r w:rsidRPr="00E123C1">
              <w:rPr>
                <w:rFonts w:asciiTheme="majorBidi" w:eastAsia="Times New Roman" w:hAnsiTheme="majorBidi" w:cstheme="majorBidi"/>
                <w:b/>
                <w:bCs/>
                <w:sz w:val="18"/>
                <w:szCs w:val="18"/>
              </w:rPr>
              <w:t>X</w:t>
            </w:r>
            <w:r w:rsidRPr="00E123C1">
              <w:rPr>
                <w:rFonts w:asciiTheme="majorBidi" w:eastAsia="Times New Roman" w:hAnsiTheme="majorBidi" w:cstheme="majorBidi"/>
                <w:b/>
                <w:bCs/>
                <w:sz w:val="18"/>
                <w:szCs w:val="18"/>
                <w:vertAlign w:val="superscript"/>
              </w:rPr>
              <w:t>2</w:t>
            </w:r>
          </w:p>
        </w:tc>
        <w:tc>
          <w:tcPr>
            <w:tcW w:w="913" w:type="dxa"/>
            <w:shd w:val="clear" w:color="auto" w:fill="EEECE1" w:themeFill="background2"/>
          </w:tcPr>
          <w:p w:rsidR="00B678F9" w:rsidRPr="00E123C1" w:rsidRDefault="00B678F9" w:rsidP="00C30D28">
            <w:pPr>
              <w:bidi w:val="0"/>
              <w:spacing w:line="276" w:lineRule="auto"/>
              <w:jc w:val="center"/>
              <w:rPr>
                <w:rFonts w:asciiTheme="majorBidi" w:eastAsia="Times New Roman" w:hAnsiTheme="majorBidi" w:cstheme="majorBidi"/>
                <w:b/>
                <w:bCs/>
                <w:sz w:val="18"/>
                <w:szCs w:val="18"/>
              </w:rPr>
            </w:pPr>
            <w:r w:rsidRPr="00E123C1">
              <w:rPr>
                <w:rFonts w:asciiTheme="majorBidi" w:eastAsia="Times New Roman" w:hAnsiTheme="majorBidi" w:cstheme="majorBidi"/>
                <w:b/>
                <w:bCs/>
                <w:sz w:val="18"/>
                <w:szCs w:val="18"/>
              </w:rPr>
              <w:t>p-value</w:t>
            </w:r>
          </w:p>
        </w:tc>
      </w:tr>
      <w:tr w:rsidR="00E123C1" w:rsidRPr="00E123C1" w:rsidTr="00C30D28">
        <w:tc>
          <w:tcPr>
            <w:tcW w:w="3261" w:type="dxa"/>
            <w:vMerge/>
          </w:tcPr>
          <w:p w:rsidR="00B678F9" w:rsidRPr="00E123C1" w:rsidRDefault="00B678F9" w:rsidP="00C30D28">
            <w:pPr>
              <w:bidi w:val="0"/>
              <w:spacing w:line="276" w:lineRule="auto"/>
              <w:rPr>
                <w:rFonts w:asciiTheme="majorBidi" w:eastAsia="Times New Roman" w:hAnsiTheme="majorBidi" w:cstheme="majorBidi"/>
                <w:sz w:val="18"/>
                <w:szCs w:val="18"/>
              </w:rPr>
            </w:pPr>
          </w:p>
        </w:tc>
        <w:tc>
          <w:tcPr>
            <w:tcW w:w="1276" w:type="dxa"/>
          </w:tcPr>
          <w:p w:rsidR="00B678F9" w:rsidRPr="00E123C1" w:rsidRDefault="00B678F9" w:rsidP="00C30D28">
            <w:pPr>
              <w:bidi w:val="0"/>
              <w:spacing w:line="276" w:lineRule="auto"/>
              <w:jc w:val="center"/>
              <w:rPr>
                <w:rFonts w:asciiTheme="majorBidi" w:eastAsia="Times New Roman" w:hAnsiTheme="majorBidi" w:cstheme="majorBidi"/>
                <w:b/>
                <w:bCs/>
                <w:sz w:val="18"/>
                <w:szCs w:val="18"/>
              </w:rPr>
            </w:pPr>
            <w:r w:rsidRPr="00E123C1">
              <w:rPr>
                <w:rFonts w:asciiTheme="majorBidi" w:eastAsia="Times New Roman" w:hAnsiTheme="majorBidi" w:cstheme="majorBidi"/>
                <w:b/>
                <w:bCs/>
                <w:sz w:val="18"/>
                <w:szCs w:val="18"/>
              </w:rPr>
              <w:t>No</w:t>
            </w:r>
          </w:p>
        </w:tc>
        <w:tc>
          <w:tcPr>
            <w:tcW w:w="1275" w:type="dxa"/>
          </w:tcPr>
          <w:p w:rsidR="00B678F9" w:rsidRPr="00E123C1" w:rsidRDefault="00B678F9" w:rsidP="00C30D28">
            <w:pPr>
              <w:bidi w:val="0"/>
              <w:jc w:val="center"/>
              <w:rPr>
                <w:rFonts w:asciiTheme="majorBidi" w:eastAsia="Times New Roman" w:hAnsiTheme="majorBidi" w:cstheme="majorBidi"/>
                <w:b/>
                <w:bCs/>
                <w:sz w:val="18"/>
                <w:szCs w:val="18"/>
              </w:rPr>
            </w:pPr>
            <w:r w:rsidRPr="00E123C1">
              <w:rPr>
                <w:rFonts w:asciiTheme="majorBidi" w:eastAsia="Times New Roman" w:hAnsiTheme="majorBidi" w:cstheme="majorBidi"/>
                <w:b/>
                <w:bCs/>
                <w:sz w:val="18"/>
                <w:szCs w:val="18"/>
              </w:rPr>
              <w:t>%</w:t>
            </w:r>
          </w:p>
        </w:tc>
        <w:tc>
          <w:tcPr>
            <w:tcW w:w="1276" w:type="dxa"/>
          </w:tcPr>
          <w:p w:rsidR="00B678F9" w:rsidRPr="00E123C1" w:rsidRDefault="00B678F9" w:rsidP="00C30D28">
            <w:pPr>
              <w:bidi w:val="0"/>
              <w:spacing w:line="276" w:lineRule="auto"/>
              <w:jc w:val="center"/>
              <w:rPr>
                <w:rFonts w:asciiTheme="majorBidi" w:eastAsia="Times New Roman" w:hAnsiTheme="majorBidi" w:cstheme="majorBidi"/>
                <w:b/>
                <w:bCs/>
                <w:sz w:val="18"/>
                <w:szCs w:val="18"/>
              </w:rPr>
            </w:pPr>
            <w:r w:rsidRPr="00E123C1">
              <w:rPr>
                <w:rFonts w:asciiTheme="majorBidi" w:eastAsia="Times New Roman" w:hAnsiTheme="majorBidi" w:cstheme="majorBidi"/>
                <w:b/>
                <w:bCs/>
                <w:sz w:val="18"/>
                <w:szCs w:val="18"/>
              </w:rPr>
              <w:t>No</w:t>
            </w:r>
          </w:p>
        </w:tc>
        <w:tc>
          <w:tcPr>
            <w:tcW w:w="1383" w:type="dxa"/>
          </w:tcPr>
          <w:p w:rsidR="00B678F9" w:rsidRPr="00E123C1" w:rsidRDefault="00B678F9" w:rsidP="00C30D28">
            <w:pPr>
              <w:bidi w:val="0"/>
              <w:jc w:val="center"/>
              <w:rPr>
                <w:rFonts w:asciiTheme="majorBidi" w:eastAsia="Times New Roman" w:hAnsiTheme="majorBidi" w:cstheme="majorBidi"/>
                <w:b/>
                <w:bCs/>
                <w:sz w:val="18"/>
                <w:szCs w:val="18"/>
              </w:rPr>
            </w:pPr>
            <w:r w:rsidRPr="00E123C1">
              <w:rPr>
                <w:rFonts w:asciiTheme="majorBidi" w:eastAsia="Times New Roman" w:hAnsiTheme="majorBidi" w:cstheme="majorBidi"/>
                <w:b/>
                <w:bCs/>
                <w:sz w:val="18"/>
                <w:szCs w:val="18"/>
              </w:rPr>
              <w:t>%</w:t>
            </w:r>
          </w:p>
        </w:tc>
        <w:tc>
          <w:tcPr>
            <w:tcW w:w="1106" w:type="dxa"/>
            <w:vMerge w:val="restart"/>
          </w:tcPr>
          <w:p w:rsidR="00B678F9" w:rsidRPr="00E123C1" w:rsidRDefault="00B678F9" w:rsidP="00C30D28">
            <w:pPr>
              <w:bidi w:val="0"/>
              <w:spacing w:line="276" w:lineRule="auto"/>
              <w:ind w:left="60" w:right="60"/>
              <w:jc w:val="center"/>
              <w:rPr>
                <w:rFonts w:asciiTheme="majorBidi" w:eastAsia="Times New Roman" w:hAnsiTheme="majorBidi" w:cstheme="majorBidi"/>
                <w:sz w:val="18"/>
                <w:szCs w:val="18"/>
              </w:rPr>
            </w:pPr>
          </w:p>
          <w:p w:rsidR="00B678F9" w:rsidRPr="00E123C1" w:rsidRDefault="00B678F9" w:rsidP="00C30D28">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12.95</w:t>
            </w:r>
          </w:p>
        </w:tc>
        <w:tc>
          <w:tcPr>
            <w:tcW w:w="913" w:type="dxa"/>
            <w:vMerge w:val="restart"/>
          </w:tcPr>
          <w:p w:rsidR="00B678F9" w:rsidRPr="00E123C1" w:rsidRDefault="00B678F9" w:rsidP="00C30D28">
            <w:pPr>
              <w:bidi w:val="0"/>
              <w:spacing w:line="276" w:lineRule="auto"/>
              <w:ind w:left="60" w:right="60"/>
              <w:jc w:val="center"/>
              <w:rPr>
                <w:rFonts w:asciiTheme="majorBidi" w:eastAsia="Times New Roman" w:hAnsiTheme="majorBidi" w:cstheme="majorBidi"/>
                <w:sz w:val="18"/>
                <w:szCs w:val="18"/>
              </w:rPr>
            </w:pPr>
          </w:p>
          <w:p w:rsidR="00B678F9" w:rsidRPr="00E123C1" w:rsidRDefault="00B678F9" w:rsidP="00C30D28">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.002*</w:t>
            </w:r>
          </w:p>
        </w:tc>
      </w:tr>
      <w:tr w:rsidR="00E123C1" w:rsidRPr="00E123C1" w:rsidTr="00C30D28">
        <w:tc>
          <w:tcPr>
            <w:tcW w:w="8471" w:type="dxa"/>
            <w:gridSpan w:val="5"/>
          </w:tcPr>
          <w:p w:rsidR="00B678F9" w:rsidRPr="00E123C1" w:rsidRDefault="00B678F9" w:rsidP="00C30D28">
            <w:pPr>
              <w:bidi w:val="0"/>
              <w:rPr>
                <w:rFonts w:asciiTheme="majorBidi" w:eastAsia="Times New Roman" w:hAnsiTheme="majorBidi" w:cstheme="majorBidi"/>
                <w:b/>
                <w:bCs/>
                <w:sz w:val="18"/>
                <w:szCs w:val="18"/>
              </w:rPr>
            </w:pPr>
            <w:r w:rsidRPr="00E123C1">
              <w:rPr>
                <w:rFonts w:asciiTheme="majorBidi" w:eastAsia="Times New Roman" w:hAnsiTheme="majorBidi" w:cstheme="majorBidi"/>
                <w:b/>
                <w:bCs/>
                <w:sz w:val="18"/>
                <w:szCs w:val="18"/>
              </w:rPr>
              <w:t>Length of the disease</w:t>
            </w:r>
          </w:p>
        </w:tc>
        <w:tc>
          <w:tcPr>
            <w:tcW w:w="1106" w:type="dxa"/>
            <w:vMerge/>
          </w:tcPr>
          <w:p w:rsidR="00B678F9" w:rsidRPr="00E123C1" w:rsidRDefault="00B678F9" w:rsidP="00C30D28">
            <w:pPr>
              <w:bidi w:val="0"/>
              <w:ind w:left="60" w:right="60"/>
              <w:jc w:val="center"/>
              <w:rPr>
                <w:rFonts w:asciiTheme="majorBidi" w:eastAsia="Times New Roman" w:hAnsiTheme="majorBidi" w:cstheme="majorBidi"/>
                <w:sz w:val="18"/>
                <w:szCs w:val="18"/>
              </w:rPr>
            </w:pPr>
          </w:p>
        </w:tc>
        <w:tc>
          <w:tcPr>
            <w:tcW w:w="913" w:type="dxa"/>
            <w:vMerge/>
          </w:tcPr>
          <w:p w:rsidR="00B678F9" w:rsidRPr="00E123C1" w:rsidRDefault="00B678F9" w:rsidP="00C30D28">
            <w:pPr>
              <w:bidi w:val="0"/>
              <w:ind w:left="60" w:right="60"/>
              <w:jc w:val="center"/>
              <w:rPr>
                <w:rFonts w:asciiTheme="majorBidi" w:eastAsia="Times New Roman" w:hAnsiTheme="majorBidi" w:cstheme="majorBidi"/>
                <w:sz w:val="18"/>
                <w:szCs w:val="18"/>
              </w:rPr>
            </w:pPr>
          </w:p>
        </w:tc>
      </w:tr>
      <w:tr w:rsidR="00E123C1" w:rsidRPr="00E123C1" w:rsidTr="00C30D28">
        <w:tc>
          <w:tcPr>
            <w:tcW w:w="3261" w:type="dxa"/>
          </w:tcPr>
          <w:p w:rsidR="00B678F9" w:rsidRPr="00E123C1" w:rsidRDefault="00B678F9" w:rsidP="00C30D28">
            <w:pPr>
              <w:bidi w:val="0"/>
              <w:spacing w:line="276" w:lineRule="auto"/>
              <w:ind w:left="60" w:right="60"/>
              <w:rPr>
                <w:rFonts w:asciiTheme="majorBidi" w:eastAsia="Times New Roman" w:hAnsiTheme="majorBidi" w:cstheme="majorBidi"/>
                <w:sz w:val="18"/>
                <w:szCs w:val="18"/>
              </w:rPr>
            </w:pPr>
            <w:r w:rsidRPr="00E123C1">
              <w:rPr>
                <w:rFonts w:ascii="Times New Roman" w:hAnsi="Times New Roman" w:cs="Times New Roman" w:hint="cs"/>
                <w:sz w:val="18"/>
                <w:szCs w:val="18"/>
                <w:rtl/>
                <w:lang w:bidi="ar-EG"/>
              </w:rPr>
              <w:t>&gt;</w:t>
            </w:r>
            <w:r w:rsidRPr="00E123C1">
              <w:rPr>
                <w:rFonts w:asciiTheme="majorBidi" w:eastAsia="Times New Roman" w:hAnsiTheme="majorBidi" w:cstheme="majorBidi"/>
                <w:sz w:val="18"/>
                <w:szCs w:val="18"/>
              </w:rPr>
              <w:t xml:space="preserve">  1 year</w:t>
            </w:r>
          </w:p>
        </w:tc>
        <w:tc>
          <w:tcPr>
            <w:tcW w:w="1276" w:type="dxa"/>
            <w:vAlign w:val="center"/>
          </w:tcPr>
          <w:p w:rsidR="00B678F9" w:rsidRPr="00E123C1" w:rsidRDefault="00B678F9" w:rsidP="00C30D28">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9</w:t>
            </w:r>
          </w:p>
        </w:tc>
        <w:tc>
          <w:tcPr>
            <w:tcW w:w="1275" w:type="dxa"/>
            <w:vAlign w:val="center"/>
          </w:tcPr>
          <w:p w:rsidR="00B678F9" w:rsidRPr="00E123C1" w:rsidRDefault="00B678F9" w:rsidP="00C30D28">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12.9</w:t>
            </w:r>
          </w:p>
        </w:tc>
        <w:tc>
          <w:tcPr>
            <w:tcW w:w="1276" w:type="dxa"/>
            <w:vAlign w:val="center"/>
          </w:tcPr>
          <w:p w:rsidR="00B678F9" w:rsidRPr="00E123C1" w:rsidRDefault="00B678F9" w:rsidP="00C30D28">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20</w:t>
            </w:r>
          </w:p>
        </w:tc>
        <w:tc>
          <w:tcPr>
            <w:tcW w:w="1383" w:type="dxa"/>
            <w:vAlign w:val="center"/>
          </w:tcPr>
          <w:p w:rsidR="00B678F9" w:rsidRPr="00E123C1" w:rsidRDefault="00B678F9" w:rsidP="00C30D28">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28.6</w:t>
            </w:r>
          </w:p>
        </w:tc>
        <w:tc>
          <w:tcPr>
            <w:tcW w:w="1106" w:type="dxa"/>
            <w:vMerge/>
            <w:vAlign w:val="center"/>
          </w:tcPr>
          <w:p w:rsidR="00B678F9" w:rsidRPr="00E123C1" w:rsidRDefault="00B678F9" w:rsidP="00C30D28">
            <w:pPr>
              <w:bidi w:val="0"/>
              <w:spacing w:line="276" w:lineRule="auto"/>
              <w:ind w:left="60" w:right="60"/>
              <w:jc w:val="center"/>
              <w:rPr>
                <w:rFonts w:asciiTheme="majorBidi" w:eastAsia="Times New Roman" w:hAnsiTheme="majorBidi" w:cstheme="majorBidi"/>
                <w:sz w:val="18"/>
                <w:szCs w:val="18"/>
              </w:rPr>
            </w:pPr>
          </w:p>
        </w:tc>
        <w:tc>
          <w:tcPr>
            <w:tcW w:w="913" w:type="dxa"/>
            <w:vMerge/>
            <w:vAlign w:val="center"/>
          </w:tcPr>
          <w:p w:rsidR="00B678F9" w:rsidRPr="00E123C1" w:rsidRDefault="00B678F9" w:rsidP="00C30D28">
            <w:pPr>
              <w:bidi w:val="0"/>
              <w:spacing w:line="276" w:lineRule="auto"/>
              <w:ind w:left="60" w:right="60"/>
              <w:jc w:val="center"/>
              <w:rPr>
                <w:rFonts w:asciiTheme="majorBidi" w:eastAsia="Times New Roman" w:hAnsiTheme="majorBidi" w:cstheme="majorBidi"/>
                <w:sz w:val="18"/>
                <w:szCs w:val="18"/>
              </w:rPr>
            </w:pPr>
          </w:p>
        </w:tc>
      </w:tr>
      <w:tr w:rsidR="00E123C1" w:rsidRPr="00E123C1" w:rsidTr="00C30D28">
        <w:tc>
          <w:tcPr>
            <w:tcW w:w="3261" w:type="dxa"/>
          </w:tcPr>
          <w:p w:rsidR="00B678F9" w:rsidRPr="00E123C1" w:rsidRDefault="00B678F9" w:rsidP="00C30D28">
            <w:pPr>
              <w:bidi w:val="0"/>
              <w:spacing w:line="276" w:lineRule="auto"/>
              <w:ind w:right="60"/>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1-2 years</w:t>
            </w:r>
          </w:p>
        </w:tc>
        <w:tc>
          <w:tcPr>
            <w:tcW w:w="1276" w:type="dxa"/>
            <w:vAlign w:val="center"/>
          </w:tcPr>
          <w:p w:rsidR="00B678F9" w:rsidRPr="00E123C1" w:rsidRDefault="00B678F9" w:rsidP="00C30D28">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10</w:t>
            </w:r>
          </w:p>
        </w:tc>
        <w:tc>
          <w:tcPr>
            <w:tcW w:w="1275" w:type="dxa"/>
            <w:vAlign w:val="center"/>
          </w:tcPr>
          <w:p w:rsidR="00B678F9" w:rsidRPr="00E123C1" w:rsidRDefault="00B678F9" w:rsidP="00C30D28">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14.3</w:t>
            </w:r>
          </w:p>
        </w:tc>
        <w:tc>
          <w:tcPr>
            <w:tcW w:w="1276" w:type="dxa"/>
            <w:vAlign w:val="center"/>
          </w:tcPr>
          <w:p w:rsidR="00B678F9" w:rsidRPr="00E123C1" w:rsidRDefault="00B678F9" w:rsidP="00C30D28">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20</w:t>
            </w:r>
          </w:p>
        </w:tc>
        <w:tc>
          <w:tcPr>
            <w:tcW w:w="1383" w:type="dxa"/>
            <w:vAlign w:val="center"/>
          </w:tcPr>
          <w:p w:rsidR="00B678F9" w:rsidRPr="00E123C1" w:rsidRDefault="00B678F9" w:rsidP="00C30D28">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28.6</w:t>
            </w:r>
          </w:p>
        </w:tc>
        <w:tc>
          <w:tcPr>
            <w:tcW w:w="1106" w:type="dxa"/>
            <w:vMerge/>
          </w:tcPr>
          <w:p w:rsidR="00B678F9" w:rsidRPr="00E123C1" w:rsidRDefault="00B678F9" w:rsidP="00C30D28">
            <w:pPr>
              <w:bidi w:val="0"/>
              <w:spacing w:line="276" w:lineRule="auto"/>
              <w:jc w:val="center"/>
              <w:rPr>
                <w:rFonts w:asciiTheme="majorBidi" w:eastAsia="Times New Roman" w:hAnsiTheme="majorBidi" w:cstheme="majorBidi"/>
                <w:sz w:val="18"/>
                <w:szCs w:val="18"/>
              </w:rPr>
            </w:pPr>
          </w:p>
        </w:tc>
        <w:tc>
          <w:tcPr>
            <w:tcW w:w="913" w:type="dxa"/>
            <w:vMerge/>
          </w:tcPr>
          <w:p w:rsidR="00B678F9" w:rsidRPr="00E123C1" w:rsidRDefault="00B678F9" w:rsidP="00C30D28">
            <w:pPr>
              <w:bidi w:val="0"/>
              <w:spacing w:line="276" w:lineRule="auto"/>
              <w:jc w:val="center"/>
              <w:rPr>
                <w:rFonts w:asciiTheme="majorBidi" w:eastAsia="Times New Roman" w:hAnsiTheme="majorBidi" w:cstheme="majorBidi"/>
                <w:sz w:val="18"/>
                <w:szCs w:val="18"/>
              </w:rPr>
            </w:pPr>
          </w:p>
        </w:tc>
      </w:tr>
      <w:tr w:rsidR="00E123C1" w:rsidRPr="00E123C1" w:rsidTr="00C30D28">
        <w:tc>
          <w:tcPr>
            <w:tcW w:w="3261" w:type="dxa"/>
          </w:tcPr>
          <w:p w:rsidR="00B678F9" w:rsidRPr="00E123C1" w:rsidRDefault="00B678F9" w:rsidP="00C30D28">
            <w:pPr>
              <w:bidi w:val="0"/>
              <w:spacing w:line="276" w:lineRule="auto"/>
              <w:ind w:left="60" w:right="60"/>
              <w:rPr>
                <w:rFonts w:asciiTheme="majorBidi" w:eastAsia="Times New Roman" w:hAnsiTheme="majorBidi" w:cstheme="majorBidi"/>
                <w:sz w:val="18"/>
                <w:szCs w:val="18"/>
                <w:lang w:bidi="ar-EG"/>
              </w:rPr>
            </w:pPr>
            <w:r w:rsidRPr="00E123C1">
              <w:rPr>
                <w:rFonts w:asciiTheme="majorBidi" w:eastAsia="Times New Roman" w:hAnsiTheme="majorBidi" w:cstheme="majorBidi" w:hint="cs"/>
                <w:sz w:val="18"/>
                <w:szCs w:val="18"/>
                <w:rtl/>
                <w:lang w:bidi="ar-EG"/>
              </w:rPr>
              <w:t>&lt;</w:t>
            </w:r>
            <w:r w:rsidRPr="00E123C1">
              <w:rPr>
                <w:rFonts w:asciiTheme="majorBidi" w:eastAsia="Times New Roman" w:hAnsiTheme="majorBidi" w:cstheme="majorBidi"/>
                <w:sz w:val="18"/>
                <w:szCs w:val="18"/>
                <w:lang w:bidi="ar-EG"/>
              </w:rPr>
              <w:t xml:space="preserve"> 2 years</w:t>
            </w:r>
          </w:p>
        </w:tc>
        <w:tc>
          <w:tcPr>
            <w:tcW w:w="1276" w:type="dxa"/>
            <w:vAlign w:val="center"/>
          </w:tcPr>
          <w:p w:rsidR="00B678F9" w:rsidRPr="00E123C1" w:rsidRDefault="00B678F9" w:rsidP="00C30D28">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51</w:t>
            </w:r>
          </w:p>
        </w:tc>
        <w:tc>
          <w:tcPr>
            <w:tcW w:w="1275" w:type="dxa"/>
            <w:vAlign w:val="center"/>
          </w:tcPr>
          <w:p w:rsidR="00B678F9" w:rsidRPr="00E123C1" w:rsidRDefault="00B678F9" w:rsidP="00C30D28">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72.9</w:t>
            </w:r>
          </w:p>
        </w:tc>
        <w:tc>
          <w:tcPr>
            <w:tcW w:w="1276" w:type="dxa"/>
            <w:vAlign w:val="center"/>
          </w:tcPr>
          <w:p w:rsidR="00B678F9" w:rsidRPr="00E123C1" w:rsidRDefault="00B678F9" w:rsidP="00C30D28">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30</w:t>
            </w:r>
          </w:p>
        </w:tc>
        <w:tc>
          <w:tcPr>
            <w:tcW w:w="1383" w:type="dxa"/>
            <w:vAlign w:val="center"/>
          </w:tcPr>
          <w:p w:rsidR="00B678F9" w:rsidRPr="00E123C1" w:rsidRDefault="00B678F9" w:rsidP="00C30D28">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42.9</w:t>
            </w:r>
          </w:p>
        </w:tc>
        <w:tc>
          <w:tcPr>
            <w:tcW w:w="1106" w:type="dxa"/>
            <w:vMerge/>
          </w:tcPr>
          <w:p w:rsidR="00B678F9" w:rsidRPr="00E123C1" w:rsidRDefault="00B678F9" w:rsidP="00C30D28">
            <w:pPr>
              <w:bidi w:val="0"/>
              <w:spacing w:line="276" w:lineRule="auto"/>
              <w:jc w:val="center"/>
              <w:rPr>
                <w:rFonts w:asciiTheme="majorBidi" w:eastAsia="Times New Roman" w:hAnsiTheme="majorBidi" w:cstheme="majorBidi"/>
                <w:sz w:val="18"/>
                <w:szCs w:val="18"/>
              </w:rPr>
            </w:pPr>
          </w:p>
        </w:tc>
        <w:tc>
          <w:tcPr>
            <w:tcW w:w="913" w:type="dxa"/>
            <w:vMerge/>
          </w:tcPr>
          <w:p w:rsidR="00B678F9" w:rsidRPr="00E123C1" w:rsidRDefault="00B678F9" w:rsidP="00C30D28">
            <w:pPr>
              <w:bidi w:val="0"/>
              <w:spacing w:line="276" w:lineRule="auto"/>
              <w:jc w:val="center"/>
              <w:rPr>
                <w:rFonts w:asciiTheme="majorBidi" w:eastAsia="Times New Roman" w:hAnsiTheme="majorBidi" w:cstheme="majorBidi"/>
                <w:sz w:val="18"/>
                <w:szCs w:val="18"/>
              </w:rPr>
            </w:pPr>
          </w:p>
        </w:tc>
      </w:tr>
      <w:tr w:rsidR="00E123C1" w:rsidRPr="00E123C1" w:rsidTr="00C30D28">
        <w:tc>
          <w:tcPr>
            <w:tcW w:w="10490" w:type="dxa"/>
            <w:gridSpan w:val="7"/>
          </w:tcPr>
          <w:p w:rsidR="00B678F9" w:rsidRPr="00E123C1" w:rsidRDefault="00B678F9" w:rsidP="00C30D28">
            <w:pPr>
              <w:bidi w:val="0"/>
              <w:spacing w:line="276" w:lineRule="auto"/>
              <w:rPr>
                <w:rFonts w:asciiTheme="majorBidi" w:eastAsia="Times New Roman" w:hAnsiTheme="majorBidi" w:cstheme="majorBidi"/>
                <w:sz w:val="18"/>
                <w:szCs w:val="18"/>
              </w:rPr>
            </w:pPr>
            <w:r w:rsidRPr="00E123C1">
              <w:rPr>
                <w:rFonts w:asciiTheme="majorBidi" w:eastAsia="Times New Roman" w:hAnsiTheme="majorBidi" w:cstheme="majorBidi"/>
                <w:b/>
                <w:bCs/>
                <w:sz w:val="18"/>
                <w:szCs w:val="18"/>
              </w:rPr>
              <w:t>Have other diseases</w:t>
            </w:r>
          </w:p>
        </w:tc>
      </w:tr>
      <w:tr w:rsidR="00E123C1" w:rsidRPr="00E123C1" w:rsidTr="00C30D28">
        <w:tc>
          <w:tcPr>
            <w:tcW w:w="3261" w:type="dxa"/>
          </w:tcPr>
          <w:p w:rsidR="00B678F9" w:rsidRPr="00E123C1" w:rsidRDefault="00B678F9" w:rsidP="00C30D28">
            <w:pPr>
              <w:bidi w:val="0"/>
              <w:spacing w:line="276" w:lineRule="auto"/>
              <w:ind w:right="60"/>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Yes</w:t>
            </w:r>
          </w:p>
        </w:tc>
        <w:tc>
          <w:tcPr>
            <w:tcW w:w="1276" w:type="dxa"/>
            <w:vAlign w:val="center"/>
          </w:tcPr>
          <w:p w:rsidR="00B678F9" w:rsidRPr="00E123C1" w:rsidRDefault="00B678F9" w:rsidP="00C30D28">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42</w:t>
            </w:r>
          </w:p>
        </w:tc>
        <w:tc>
          <w:tcPr>
            <w:tcW w:w="1275" w:type="dxa"/>
            <w:vAlign w:val="center"/>
          </w:tcPr>
          <w:p w:rsidR="00B678F9" w:rsidRPr="00E123C1" w:rsidRDefault="00B678F9" w:rsidP="00C30D28">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60.0</w:t>
            </w:r>
          </w:p>
        </w:tc>
        <w:tc>
          <w:tcPr>
            <w:tcW w:w="1276" w:type="dxa"/>
            <w:vAlign w:val="center"/>
          </w:tcPr>
          <w:p w:rsidR="00B678F9" w:rsidRPr="00E123C1" w:rsidRDefault="00B678F9" w:rsidP="00C30D28">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51</w:t>
            </w:r>
          </w:p>
        </w:tc>
        <w:tc>
          <w:tcPr>
            <w:tcW w:w="1383" w:type="dxa"/>
            <w:vAlign w:val="center"/>
          </w:tcPr>
          <w:p w:rsidR="00B678F9" w:rsidRPr="00E123C1" w:rsidRDefault="00B678F9" w:rsidP="00C30D28">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72.9</w:t>
            </w:r>
          </w:p>
        </w:tc>
        <w:tc>
          <w:tcPr>
            <w:tcW w:w="1106" w:type="dxa"/>
            <w:vMerge w:val="restart"/>
            <w:vAlign w:val="center"/>
          </w:tcPr>
          <w:p w:rsidR="00B678F9" w:rsidRPr="00E123C1" w:rsidRDefault="00B678F9" w:rsidP="00C30D28">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2.594</w:t>
            </w:r>
          </w:p>
        </w:tc>
        <w:tc>
          <w:tcPr>
            <w:tcW w:w="913" w:type="dxa"/>
            <w:vMerge w:val="restart"/>
            <w:vAlign w:val="center"/>
          </w:tcPr>
          <w:p w:rsidR="00B678F9" w:rsidRPr="00E123C1" w:rsidRDefault="00B678F9" w:rsidP="00C30D28">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.107</w:t>
            </w:r>
          </w:p>
        </w:tc>
      </w:tr>
      <w:tr w:rsidR="00E123C1" w:rsidRPr="00E123C1" w:rsidTr="00C30D28">
        <w:tc>
          <w:tcPr>
            <w:tcW w:w="3261" w:type="dxa"/>
          </w:tcPr>
          <w:p w:rsidR="00B678F9" w:rsidRPr="00E123C1" w:rsidRDefault="00B678F9" w:rsidP="00C30D28">
            <w:pPr>
              <w:bidi w:val="0"/>
              <w:spacing w:line="276" w:lineRule="auto"/>
              <w:ind w:right="60"/>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No</w:t>
            </w:r>
          </w:p>
        </w:tc>
        <w:tc>
          <w:tcPr>
            <w:tcW w:w="1276" w:type="dxa"/>
            <w:vAlign w:val="center"/>
          </w:tcPr>
          <w:p w:rsidR="00B678F9" w:rsidRPr="00E123C1" w:rsidRDefault="00B678F9" w:rsidP="00C30D28">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28</w:t>
            </w:r>
          </w:p>
        </w:tc>
        <w:tc>
          <w:tcPr>
            <w:tcW w:w="1275" w:type="dxa"/>
            <w:vAlign w:val="center"/>
          </w:tcPr>
          <w:p w:rsidR="00B678F9" w:rsidRPr="00E123C1" w:rsidRDefault="00B678F9" w:rsidP="00C30D28">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40.0</w:t>
            </w:r>
          </w:p>
        </w:tc>
        <w:tc>
          <w:tcPr>
            <w:tcW w:w="1276" w:type="dxa"/>
            <w:vAlign w:val="center"/>
          </w:tcPr>
          <w:p w:rsidR="00B678F9" w:rsidRPr="00E123C1" w:rsidRDefault="00B678F9" w:rsidP="00C30D28">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19</w:t>
            </w:r>
          </w:p>
        </w:tc>
        <w:tc>
          <w:tcPr>
            <w:tcW w:w="1383" w:type="dxa"/>
            <w:vAlign w:val="center"/>
          </w:tcPr>
          <w:p w:rsidR="00B678F9" w:rsidRPr="00E123C1" w:rsidRDefault="00B678F9" w:rsidP="00C30D28">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27.1</w:t>
            </w:r>
          </w:p>
        </w:tc>
        <w:tc>
          <w:tcPr>
            <w:tcW w:w="1106" w:type="dxa"/>
            <w:vMerge/>
          </w:tcPr>
          <w:p w:rsidR="00B678F9" w:rsidRPr="00E123C1" w:rsidRDefault="00B678F9" w:rsidP="00C30D28">
            <w:pPr>
              <w:bidi w:val="0"/>
              <w:spacing w:line="276" w:lineRule="auto"/>
              <w:jc w:val="center"/>
              <w:rPr>
                <w:rFonts w:asciiTheme="majorBidi" w:eastAsia="Times New Roman" w:hAnsiTheme="majorBidi" w:cstheme="majorBidi"/>
                <w:sz w:val="18"/>
                <w:szCs w:val="18"/>
              </w:rPr>
            </w:pPr>
          </w:p>
        </w:tc>
        <w:tc>
          <w:tcPr>
            <w:tcW w:w="913" w:type="dxa"/>
            <w:vMerge/>
          </w:tcPr>
          <w:p w:rsidR="00B678F9" w:rsidRPr="00E123C1" w:rsidRDefault="00B678F9" w:rsidP="00C30D28">
            <w:pPr>
              <w:bidi w:val="0"/>
              <w:spacing w:line="276" w:lineRule="auto"/>
              <w:jc w:val="center"/>
              <w:rPr>
                <w:rFonts w:asciiTheme="majorBidi" w:eastAsia="Times New Roman" w:hAnsiTheme="majorBidi" w:cstheme="majorBidi"/>
                <w:sz w:val="18"/>
                <w:szCs w:val="18"/>
              </w:rPr>
            </w:pPr>
          </w:p>
        </w:tc>
      </w:tr>
      <w:tr w:rsidR="00E123C1" w:rsidRPr="00E123C1" w:rsidTr="00C30D28">
        <w:tc>
          <w:tcPr>
            <w:tcW w:w="3261" w:type="dxa"/>
          </w:tcPr>
          <w:p w:rsidR="00B678F9" w:rsidRPr="00E123C1" w:rsidRDefault="00B678F9" w:rsidP="00C30D28">
            <w:pPr>
              <w:tabs>
                <w:tab w:val="center" w:pos="845"/>
              </w:tabs>
              <w:bidi w:val="0"/>
              <w:spacing w:line="276" w:lineRule="auto"/>
              <w:ind w:right="60"/>
              <w:rPr>
                <w:rFonts w:asciiTheme="majorBidi" w:eastAsia="Times New Roman" w:hAnsiTheme="majorBidi" w:cstheme="majorBidi"/>
                <w:sz w:val="18"/>
                <w:szCs w:val="18"/>
              </w:rPr>
            </w:pPr>
            <w:r w:rsidRPr="00E123C1">
              <w:rPr>
                <w:rFonts w:asciiTheme="majorBidi" w:eastAsia="Times New Roman" w:hAnsiTheme="majorBidi" w:cstheme="majorBidi"/>
                <w:b/>
                <w:bCs/>
                <w:sz w:val="18"/>
                <w:szCs w:val="18"/>
              </w:rPr>
              <w:t>What's disease</w:t>
            </w:r>
          </w:p>
        </w:tc>
        <w:tc>
          <w:tcPr>
            <w:tcW w:w="2551" w:type="dxa"/>
            <w:gridSpan w:val="2"/>
            <w:vAlign w:val="center"/>
          </w:tcPr>
          <w:p w:rsidR="00B678F9" w:rsidRPr="00E123C1" w:rsidRDefault="00B678F9" w:rsidP="00C30D28">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b/>
                <w:bCs/>
                <w:sz w:val="18"/>
                <w:szCs w:val="18"/>
              </w:rPr>
              <w:t>(N=42)</w:t>
            </w:r>
          </w:p>
        </w:tc>
        <w:tc>
          <w:tcPr>
            <w:tcW w:w="2659" w:type="dxa"/>
            <w:gridSpan w:val="2"/>
          </w:tcPr>
          <w:p w:rsidR="00B678F9" w:rsidRPr="00E123C1" w:rsidRDefault="00B678F9" w:rsidP="00C30D28">
            <w:pPr>
              <w:bidi w:val="0"/>
              <w:spacing w:line="276" w:lineRule="auto"/>
              <w:jc w:val="center"/>
              <w:rPr>
                <w:rFonts w:asciiTheme="majorBidi" w:eastAsia="Times New Roman" w:hAnsiTheme="majorBidi" w:cstheme="majorBidi"/>
                <w:sz w:val="18"/>
                <w:szCs w:val="18"/>
              </w:rPr>
            </w:pPr>
            <w:r w:rsidRPr="00E123C1">
              <w:rPr>
                <w:rFonts w:asciiTheme="majorBidi" w:eastAsia="Times New Roman" w:hAnsiTheme="majorBidi" w:cstheme="majorBidi"/>
                <w:b/>
                <w:bCs/>
                <w:sz w:val="18"/>
                <w:szCs w:val="18"/>
              </w:rPr>
              <w:t>(N=51)</w:t>
            </w:r>
          </w:p>
        </w:tc>
        <w:tc>
          <w:tcPr>
            <w:tcW w:w="2019" w:type="dxa"/>
            <w:gridSpan w:val="2"/>
          </w:tcPr>
          <w:p w:rsidR="00B678F9" w:rsidRPr="00E123C1" w:rsidRDefault="00B678F9" w:rsidP="00C30D28">
            <w:pPr>
              <w:bidi w:val="0"/>
              <w:spacing w:line="276" w:lineRule="auto"/>
              <w:jc w:val="center"/>
              <w:rPr>
                <w:rFonts w:asciiTheme="majorBidi" w:eastAsia="Times New Roman" w:hAnsiTheme="majorBidi" w:cstheme="majorBidi"/>
                <w:sz w:val="18"/>
                <w:szCs w:val="18"/>
              </w:rPr>
            </w:pPr>
          </w:p>
        </w:tc>
      </w:tr>
      <w:tr w:rsidR="00E123C1" w:rsidRPr="00E123C1" w:rsidTr="00C30D28">
        <w:tc>
          <w:tcPr>
            <w:tcW w:w="3261" w:type="dxa"/>
          </w:tcPr>
          <w:p w:rsidR="00B678F9" w:rsidRPr="00E123C1" w:rsidRDefault="00B678F9" w:rsidP="00C30D28">
            <w:pPr>
              <w:bidi w:val="0"/>
              <w:spacing w:line="276" w:lineRule="auto"/>
              <w:ind w:right="60"/>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Diabetes mellitus</w:t>
            </w:r>
          </w:p>
        </w:tc>
        <w:tc>
          <w:tcPr>
            <w:tcW w:w="1276" w:type="dxa"/>
            <w:vAlign w:val="center"/>
          </w:tcPr>
          <w:p w:rsidR="00B678F9" w:rsidRPr="00E123C1" w:rsidRDefault="00B678F9" w:rsidP="00C30D28">
            <w:pPr>
              <w:bidi w:val="0"/>
              <w:spacing w:line="276" w:lineRule="auto"/>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17</w:t>
            </w:r>
          </w:p>
        </w:tc>
        <w:tc>
          <w:tcPr>
            <w:tcW w:w="1275" w:type="dxa"/>
            <w:vAlign w:val="center"/>
          </w:tcPr>
          <w:p w:rsidR="00B678F9" w:rsidRPr="00E123C1" w:rsidRDefault="00B678F9" w:rsidP="00C30D28">
            <w:pPr>
              <w:bidi w:val="0"/>
              <w:spacing w:line="276" w:lineRule="auto"/>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40.5</w:t>
            </w:r>
          </w:p>
        </w:tc>
        <w:tc>
          <w:tcPr>
            <w:tcW w:w="1276" w:type="dxa"/>
            <w:vAlign w:val="center"/>
          </w:tcPr>
          <w:p w:rsidR="00B678F9" w:rsidRPr="00E123C1" w:rsidRDefault="00B678F9" w:rsidP="00C30D28">
            <w:pPr>
              <w:bidi w:val="0"/>
              <w:spacing w:line="276" w:lineRule="auto"/>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12</w:t>
            </w:r>
          </w:p>
        </w:tc>
        <w:tc>
          <w:tcPr>
            <w:tcW w:w="1383" w:type="dxa"/>
            <w:vAlign w:val="center"/>
          </w:tcPr>
          <w:p w:rsidR="00B678F9" w:rsidRPr="00E123C1" w:rsidRDefault="00B678F9" w:rsidP="00C30D28">
            <w:pPr>
              <w:bidi w:val="0"/>
              <w:spacing w:line="276" w:lineRule="auto"/>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23.5</w:t>
            </w:r>
          </w:p>
        </w:tc>
        <w:tc>
          <w:tcPr>
            <w:tcW w:w="1106" w:type="dxa"/>
            <w:vMerge w:val="restart"/>
          </w:tcPr>
          <w:p w:rsidR="00B678F9" w:rsidRPr="00E123C1" w:rsidRDefault="00B678F9" w:rsidP="00C30D28">
            <w:pPr>
              <w:bidi w:val="0"/>
              <w:spacing w:line="276" w:lineRule="auto"/>
              <w:jc w:val="center"/>
              <w:rPr>
                <w:rFonts w:asciiTheme="majorBidi" w:eastAsia="Times New Roman" w:hAnsiTheme="majorBidi" w:cstheme="majorBidi"/>
                <w:sz w:val="18"/>
                <w:szCs w:val="18"/>
              </w:rPr>
            </w:pPr>
          </w:p>
        </w:tc>
        <w:tc>
          <w:tcPr>
            <w:tcW w:w="913" w:type="dxa"/>
            <w:vMerge w:val="restart"/>
          </w:tcPr>
          <w:p w:rsidR="00B678F9" w:rsidRPr="00E123C1" w:rsidRDefault="00B678F9" w:rsidP="00C30D28">
            <w:pPr>
              <w:bidi w:val="0"/>
              <w:spacing w:line="276" w:lineRule="auto"/>
              <w:jc w:val="center"/>
              <w:rPr>
                <w:rFonts w:asciiTheme="majorBidi" w:eastAsia="Times New Roman" w:hAnsiTheme="majorBidi" w:cstheme="majorBidi"/>
                <w:sz w:val="18"/>
                <w:szCs w:val="18"/>
              </w:rPr>
            </w:pPr>
          </w:p>
        </w:tc>
      </w:tr>
      <w:tr w:rsidR="00E123C1" w:rsidRPr="00E123C1" w:rsidTr="00C30D28">
        <w:tc>
          <w:tcPr>
            <w:tcW w:w="3261" w:type="dxa"/>
          </w:tcPr>
          <w:p w:rsidR="00B678F9" w:rsidRPr="00E123C1" w:rsidRDefault="00B678F9" w:rsidP="00C30D28">
            <w:pPr>
              <w:bidi w:val="0"/>
              <w:spacing w:line="276" w:lineRule="auto"/>
              <w:ind w:right="60"/>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Hypertension</w:t>
            </w:r>
          </w:p>
        </w:tc>
        <w:tc>
          <w:tcPr>
            <w:tcW w:w="1276" w:type="dxa"/>
            <w:vAlign w:val="center"/>
          </w:tcPr>
          <w:p w:rsidR="00B678F9" w:rsidRPr="00E123C1" w:rsidRDefault="00B678F9" w:rsidP="00C30D28">
            <w:pPr>
              <w:bidi w:val="0"/>
              <w:spacing w:line="276" w:lineRule="auto"/>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15</w:t>
            </w:r>
          </w:p>
        </w:tc>
        <w:tc>
          <w:tcPr>
            <w:tcW w:w="1275" w:type="dxa"/>
            <w:vAlign w:val="center"/>
          </w:tcPr>
          <w:p w:rsidR="00B678F9" w:rsidRPr="00E123C1" w:rsidRDefault="00B678F9" w:rsidP="00C30D28">
            <w:pPr>
              <w:bidi w:val="0"/>
              <w:spacing w:line="276" w:lineRule="auto"/>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35.7</w:t>
            </w:r>
          </w:p>
        </w:tc>
        <w:tc>
          <w:tcPr>
            <w:tcW w:w="1276" w:type="dxa"/>
            <w:vAlign w:val="center"/>
          </w:tcPr>
          <w:p w:rsidR="00B678F9" w:rsidRPr="00E123C1" w:rsidRDefault="00B678F9" w:rsidP="00C30D28">
            <w:pPr>
              <w:bidi w:val="0"/>
              <w:spacing w:line="276" w:lineRule="auto"/>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18</w:t>
            </w:r>
          </w:p>
        </w:tc>
        <w:tc>
          <w:tcPr>
            <w:tcW w:w="1383" w:type="dxa"/>
            <w:vAlign w:val="center"/>
          </w:tcPr>
          <w:p w:rsidR="00B678F9" w:rsidRPr="00E123C1" w:rsidRDefault="00B678F9" w:rsidP="00C30D28">
            <w:pPr>
              <w:bidi w:val="0"/>
              <w:spacing w:line="276" w:lineRule="auto"/>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35.3</w:t>
            </w:r>
          </w:p>
        </w:tc>
        <w:tc>
          <w:tcPr>
            <w:tcW w:w="1106" w:type="dxa"/>
            <w:vMerge/>
          </w:tcPr>
          <w:p w:rsidR="00B678F9" w:rsidRPr="00E123C1" w:rsidRDefault="00B678F9" w:rsidP="00C30D28">
            <w:pPr>
              <w:bidi w:val="0"/>
              <w:spacing w:line="276" w:lineRule="auto"/>
              <w:jc w:val="center"/>
              <w:rPr>
                <w:rFonts w:asciiTheme="majorBidi" w:eastAsia="Times New Roman" w:hAnsiTheme="majorBidi" w:cstheme="majorBidi"/>
                <w:sz w:val="18"/>
                <w:szCs w:val="18"/>
              </w:rPr>
            </w:pPr>
          </w:p>
        </w:tc>
        <w:tc>
          <w:tcPr>
            <w:tcW w:w="913" w:type="dxa"/>
            <w:vMerge/>
          </w:tcPr>
          <w:p w:rsidR="00B678F9" w:rsidRPr="00E123C1" w:rsidRDefault="00B678F9" w:rsidP="00C30D28">
            <w:pPr>
              <w:bidi w:val="0"/>
              <w:spacing w:line="276" w:lineRule="auto"/>
              <w:jc w:val="center"/>
              <w:rPr>
                <w:rFonts w:asciiTheme="majorBidi" w:eastAsia="Times New Roman" w:hAnsiTheme="majorBidi" w:cstheme="majorBidi"/>
                <w:sz w:val="18"/>
                <w:szCs w:val="18"/>
              </w:rPr>
            </w:pPr>
          </w:p>
        </w:tc>
      </w:tr>
      <w:tr w:rsidR="00E123C1" w:rsidRPr="00E123C1" w:rsidTr="00C30D28">
        <w:tc>
          <w:tcPr>
            <w:tcW w:w="3261" w:type="dxa"/>
          </w:tcPr>
          <w:p w:rsidR="00B678F9" w:rsidRPr="00E123C1" w:rsidRDefault="00B678F9" w:rsidP="00C30D28">
            <w:pPr>
              <w:bidi w:val="0"/>
              <w:spacing w:line="276" w:lineRule="auto"/>
              <w:ind w:right="60"/>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Lung diseases</w:t>
            </w:r>
          </w:p>
        </w:tc>
        <w:tc>
          <w:tcPr>
            <w:tcW w:w="1276" w:type="dxa"/>
            <w:vAlign w:val="center"/>
          </w:tcPr>
          <w:p w:rsidR="00B678F9" w:rsidRPr="00E123C1" w:rsidRDefault="00B678F9" w:rsidP="00C30D28">
            <w:pPr>
              <w:bidi w:val="0"/>
              <w:spacing w:line="276" w:lineRule="auto"/>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5</w:t>
            </w:r>
          </w:p>
        </w:tc>
        <w:tc>
          <w:tcPr>
            <w:tcW w:w="1275" w:type="dxa"/>
            <w:vAlign w:val="center"/>
          </w:tcPr>
          <w:p w:rsidR="00B678F9" w:rsidRPr="00E123C1" w:rsidRDefault="00B678F9" w:rsidP="00C30D28">
            <w:pPr>
              <w:bidi w:val="0"/>
              <w:spacing w:line="276" w:lineRule="auto"/>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11.9</w:t>
            </w:r>
          </w:p>
        </w:tc>
        <w:tc>
          <w:tcPr>
            <w:tcW w:w="1276" w:type="dxa"/>
            <w:vAlign w:val="center"/>
          </w:tcPr>
          <w:p w:rsidR="00B678F9" w:rsidRPr="00E123C1" w:rsidRDefault="00B678F9" w:rsidP="00C30D28">
            <w:pPr>
              <w:bidi w:val="0"/>
              <w:spacing w:line="276" w:lineRule="auto"/>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14</w:t>
            </w:r>
          </w:p>
        </w:tc>
        <w:tc>
          <w:tcPr>
            <w:tcW w:w="1383" w:type="dxa"/>
            <w:vAlign w:val="center"/>
          </w:tcPr>
          <w:p w:rsidR="00B678F9" w:rsidRPr="00E123C1" w:rsidRDefault="00B678F9" w:rsidP="00C30D28">
            <w:pPr>
              <w:bidi w:val="0"/>
              <w:spacing w:line="276" w:lineRule="auto"/>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27.5</w:t>
            </w:r>
          </w:p>
        </w:tc>
        <w:tc>
          <w:tcPr>
            <w:tcW w:w="1106" w:type="dxa"/>
            <w:vMerge/>
            <w:vAlign w:val="center"/>
          </w:tcPr>
          <w:p w:rsidR="00B678F9" w:rsidRPr="00E123C1" w:rsidRDefault="00B678F9" w:rsidP="00C30D28">
            <w:pPr>
              <w:bidi w:val="0"/>
              <w:spacing w:line="276" w:lineRule="auto"/>
              <w:ind w:left="60" w:right="60"/>
              <w:jc w:val="center"/>
              <w:rPr>
                <w:rFonts w:asciiTheme="majorBidi" w:eastAsia="Times New Roman" w:hAnsiTheme="majorBidi" w:cstheme="majorBidi"/>
                <w:sz w:val="18"/>
                <w:szCs w:val="18"/>
              </w:rPr>
            </w:pPr>
          </w:p>
        </w:tc>
        <w:tc>
          <w:tcPr>
            <w:tcW w:w="913" w:type="dxa"/>
            <w:vMerge/>
            <w:vAlign w:val="center"/>
          </w:tcPr>
          <w:p w:rsidR="00B678F9" w:rsidRPr="00E123C1" w:rsidRDefault="00B678F9" w:rsidP="00C30D28">
            <w:pPr>
              <w:bidi w:val="0"/>
              <w:spacing w:line="276" w:lineRule="auto"/>
              <w:ind w:left="60" w:right="60"/>
              <w:jc w:val="center"/>
              <w:rPr>
                <w:rFonts w:asciiTheme="majorBidi" w:eastAsia="Times New Roman" w:hAnsiTheme="majorBidi" w:cstheme="majorBidi"/>
                <w:sz w:val="18"/>
                <w:szCs w:val="18"/>
              </w:rPr>
            </w:pPr>
          </w:p>
        </w:tc>
      </w:tr>
      <w:tr w:rsidR="00E123C1" w:rsidRPr="00E123C1" w:rsidTr="00C30D28">
        <w:tc>
          <w:tcPr>
            <w:tcW w:w="3261" w:type="dxa"/>
          </w:tcPr>
          <w:p w:rsidR="00B678F9" w:rsidRPr="00E123C1" w:rsidRDefault="00B678F9" w:rsidP="00C30D28">
            <w:pPr>
              <w:bidi w:val="0"/>
              <w:spacing w:line="276" w:lineRule="auto"/>
              <w:ind w:right="60"/>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Liver diseases</w:t>
            </w:r>
          </w:p>
        </w:tc>
        <w:tc>
          <w:tcPr>
            <w:tcW w:w="1276" w:type="dxa"/>
            <w:vAlign w:val="center"/>
          </w:tcPr>
          <w:p w:rsidR="00B678F9" w:rsidRPr="00E123C1" w:rsidRDefault="00B678F9" w:rsidP="00C30D28">
            <w:pPr>
              <w:bidi w:val="0"/>
              <w:spacing w:line="276" w:lineRule="auto"/>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5</w:t>
            </w:r>
          </w:p>
        </w:tc>
        <w:tc>
          <w:tcPr>
            <w:tcW w:w="1275" w:type="dxa"/>
            <w:vAlign w:val="center"/>
          </w:tcPr>
          <w:p w:rsidR="00B678F9" w:rsidRPr="00E123C1" w:rsidRDefault="00B678F9" w:rsidP="00C30D28">
            <w:pPr>
              <w:bidi w:val="0"/>
              <w:spacing w:line="276" w:lineRule="auto"/>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11.9</w:t>
            </w:r>
          </w:p>
        </w:tc>
        <w:tc>
          <w:tcPr>
            <w:tcW w:w="1276" w:type="dxa"/>
            <w:vAlign w:val="center"/>
          </w:tcPr>
          <w:p w:rsidR="00B678F9" w:rsidRPr="00E123C1" w:rsidRDefault="00B678F9" w:rsidP="00C30D28">
            <w:pPr>
              <w:bidi w:val="0"/>
              <w:spacing w:line="276" w:lineRule="auto"/>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7</w:t>
            </w:r>
          </w:p>
        </w:tc>
        <w:tc>
          <w:tcPr>
            <w:tcW w:w="1383" w:type="dxa"/>
            <w:vAlign w:val="center"/>
          </w:tcPr>
          <w:p w:rsidR="00B678F9" w:rsidRPr="00E123C1" w:rsidRDefault="00B678F9" w:rsidP="00C30D28">
            <w:pPr>
              <w:bidi w:val="0"/>
              <w:spacing w:line="276" w:lineRule="auto"/>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13.7</w:t>
            </w:r>
          </w:p>
        </w:tc>
        <w:tc>
          <w:tcPr>
            <w:tcW w:w="1106" w:type="dxa"/>
            <w:vMerge/>
          </w:tcPr>
          <w:p w:rsidR="00B678F9" w:rsidRPr="00E123C1" w:rsidRDefault="00B678F9" w:rsidP="00C30D28">
            <w:pPr>
              <w:bidi w:val="0"/>
              <w:spacing w:line="276" w:lineRule="auto"/>
              <w:jc w:val="center"/>
              <w:rPr>
                <w:rFonts w:asciiTheme="majorBidi" w:eastAsia="Times New Roman" w:hAnsiTheme="majorBidi" w:cstheme="majorBidi"/>
                <w:sz w:val="18"/>
                <w:szCs w:val="18"/>
              </w:rPr>
            </w:pPr>
          </w:p>
        </w:tc>
        <w:tc>
          <w:tcPr>
            <w:tcW w:w="913" w:type="dxa"/>
            <w:vMerge/>
          </w:tcPr>
          <w:p w:rsidR="00B678F9" w:rsidRPr="00E123C1" w:rsidRDefault="00B678F9" w:rsidP="00C30D28">
            <w:pPr>
              <w:bidi w:val="0"/>
              <w:spacing w:line="276" w:lineRule="auto"/>
              <w:jc w:val="center"/>
              <w:rPr>
                <w:rFonts w:asciiTheme="majorBidi" w:eastAsia="Times New Roman" w:hAnsiTheme="majorBidi" w:cstheme="majorBidi"/>
                <w:sz w:val="18"/>
                <w:szCs w:val="18"/>
              </w:rPr>
            </w:pPr>
          </w:p>
        </w:tc>
      </w:tr>
      <w:tr w:rsidR="00E123C1" w:rsidRPr="00E123C1" w:rsidTr="00C30D28">
        <w:tc>
          <w:tcPr>
            <w:tcW w:w="10490" w:type="dxa"/>
            <w:gridSpan w:val="7"/>
          </w:tcPr>
          <w:p w:rsidR="00B678F9" w:rsidRPr="00E123C1" w:rsidRDefault="00B678F9" w:rsidP="00C30D28">
            <w:pPr>
              <w:bidi w:val="0"/>
              <w:spacing w:line="276" w:lineRule="auto"/>
              <w:rPr>
                <w:rFonts w:asciiTheme="majorBidi" w:eastAsia="Times New Roman" w:hAnsiTheme="majorBidi" w:cstheme="majorBidi"/>
                <w:sz w:val="18"/>
                <w:szCs w:val="18"/>
              </w:rPr>
            </w:pPr>
            <w:r w:rsidRPr="00E123C1">
              <w:rPr>
                <w:rFonts w:asciiTheme="majorBidi" w:eastAsia="Times New Roman" w:hAnsiTheme="majorBidi" w:cstheme="majorBidi"/>
                <w:b/>
                <w:bCs/>
                <w:sz w:val="18"/>
                <w:szCs w:val="18"/>
              </w:rPr>
              <w:t>Have surgical history</w:t>
            </w:r>
          </w:p>
        </w:tc>
      </w:tr>
      <w:tr w:rsidR="00E123C1" w:rsidRPr="00E123C1" w:rsidTr="00C30D28">
        <w:tc>
          <w:tcPr>
            <w:tcW w:w="3261" w:type="dxa"/>
          </w:tcPr>
          <w:p w:rsidR="00B678F9" w:rsidRPr="00E123C1" w:rsidRDefault="00B678F9" w:rsidP="00C30D28">
            <w:pPr>
              <w:bidi w:val="0"/>
              <w:spacing w:line="276" w:lineRule="auto"/>
              <w:ind w:right="60"/>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Yes</w:t>
            </w:r>
          </w:p>
        </w:tc>
        <w:tc>
          <w:tcPr>
            <w:tcW w:w="1276" w:type="dxa"/>
            <w:vAlign w:val="center"/>
          </w:tcPr>
          <w:p w:rsidR="00B678F9" w:rsidRPr="00E123C1" w:rsidRDefault="00B678F9" w:rsidP="00C30D28">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55</w:t>
            </w:r>
          </w:p>
        </w:tc>
        <w:tc>
          <w:tcPr>
            <w:tcW w:w="1275" w:type="dxa"/>
            <w:vAlign w:val="center"/>
          </w:tcPr>
          <w:p w:rsidR="00B678F9" w:rsidRPr="00E123C1" w:rsidRDefault="00B678F9" w:rsidP="00C30D28">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78.6</w:t>
            </w:r>
          </w:p>
        </w:tc>
        <w:tc>
          <w:tcPr>
            <w:tcW w:w="1276" w:type="dxa"/>
            <w:vAlign w:val="center"/>
          </w:tcPr>
          <w:p w:rsidR="00B678F9" w:rsidRPr="00E123C1" w:rsidRDefault="00B678F9" w:rsidP="00C30D28">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56</w:t>
            </w:r>
          </w:p>
        </w:tc>
        <w:tc>
          <w:tcPr>
            <w:tcW w:w="1383" w:type="dxa"/>
            <w:vAlign w:val="center"/>
          </w:tcPr>
          <w:p w:rsidR="00B678F9" w:rsidRPr="00E123C1" w:rsidRDefault="00B678F9" w:rsidP="00C30D28">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80.0</w:t>
            </w:r>
          </w:p>
        </w:tc>
        <w:tc>
          <w:tcPr>
            <w:tcW w:w="1106" w:type="dxa"/>
            <w:vMerge w:val="restart"/>
            <w:vAlign w:val="center"/>
          </w:tcPr>
          <w:p w:rsidR="00B678F9" w:rsidRPr="00E123C1" w:rsidRDefault="00B678F9" w:rsidP="00C30D28">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0.043</w:t>
            </w:r>
          </w:p>
        </w:tc>
        <w:tc>
          <w:tcPr>
            <w:tcW w:w="913" w:type="dxa"/>
            <w:vMerge w:val="restart"/>
            <w:vAlign w:val="center"/>
          </w:tcPr>
          <w:p w:rsidR="00B678F9" w:rsidRPr="00E123C1" w:rsidRDefault="00B678F9" w:rsidP="00C30D28">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.835</w:t>
            </w:r>
          </w:p>
        </w:tc>
      </w:tr>
      <w:tr w:rsidR="00E123C1" w:rsidRPr="00E123C1" w:rsidTr="00C30D28">
        <w:tc>
          <w:tcPr>
            <w:tcW w:w="3261" w:type="dxa"/>
          </w:tcPr>
          <w:p w:rsidR="00B678F9" w:rsidRPr="00E123C1" w:rsidRDefault="00B678F9" w:rsidP="00C30D28">
            <w:pPr>
              <w:bidi w:val="0"/>
              <w:spacing w:line="276" w:lineRule="auto"/>
              <w:ind w:right="60"/>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No</w:t>
            </w:r>
          </w:p>
        </w:tc>
        <w:tc>
          <w:tcPr>
            <w:tcW w:w="1276" w:type="dxa"/>
            <w:vAlign w:val="center"/>
          </w:tcPr>
          <w:p w:rsidR="00B678F9" w:rsidRPr="00E123C1" w:rsidRDefault="00B678F9" w:rsidP="00C30D28">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15</w:t>
            </w:r>
          </w:p>
        </w:tc>
        <w:tc>
          <w:tcPr>
            <w:tcW w:w="1275" w:type="dxa"/>
            <w:vAlign w:val="center"/>
          </w:tcPr>
          <w:p w:rsidR="00B678F9" w:rsidRPr="00E123C1" w:rsidRDefault="00B678F9" w:rsidP="00C30D28">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21.4</w:t>
            </w:r>
          </w:p>
        </w:tc>
        <w:tc>
          <w:tcPr>
            <w:tcW w:w="1276" w:type="dxa"/>
            <w:vAlign w:val="center"/>
          </w:tcPr>
          <w:p w:rsidR="00B678F9" w:rsidRPr="00E123C1" w:rsidRDefault="00B678F9" w:rsidP="00C30D28">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14</w:t>
            </w:r>
          </w:p>
        </w:tc>
        <w:tc>
          <w:tcPr>
            <w:tcW w:w="1383" w:type="dxa"/>
            <w:vAlign w:val="center"/>
          </w:tcPr>
          <w:p w:rsidR="00B678F9" w:rsidRPr="00E123C1" w:rsidRDefault="00B678F9" w:rsidP="00C30D28">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20.0</w:t>
            </w:r>
          </w:p>
        </w:tc>
        <w:tc>
          <w:tcPr>
            <w:tcW w:w="1106" w:type="dxa"/>
            <w:vMerge/>
          </w:tcPr>
          <w:p w:rsidR="00B678F9" w:rsidRPr="00E123C1" w:rsidRDefault="00B678F9" w:rsidP="00C30D28">
            <w:pPr>
              <w:bidi w:val="0"/>
              <w:spacing w:line="276" w:lineRule="auto"/>
              <w:jc w:val="center"/>
              <w:rPr>
                <w:rFonts w:asciiTheme="majorBidi" w:eastAsia="Times New Roman" w:hAnsiTheme="majorBidi" w:cstheme="majorBidi"/>
                <w:sz w:val="18"/>
                <w:szCs w:val="18"/>
              </w:rPr>
            </w:pPr>
          </w:p>
        </w:tc>
        <w:tc>
          <w:tcPr>
            <w:tcW w:w="913" w:type="dxa"/>
            <w:vMerge/>
          </w:tcPr>
          <w:p w:rsidR="00B678F9" w:rsidRPr="00E123C1" w:rsidRDefault="00B678F9" w:rsidP="00C30D28">
            <w:pPr>
              <w:bidi w:val="0"/>
              <w:spacing w:line="276" w:lineRule="auto"/>
              <w:jc w:val="center"/>
              <w:rPr>
                <w:rFonts w:asciiTheme="majorBidi" w:eastAsia="Times New Roman" w:hAnsiTheme="majorBidi" w:cstheme="majorBidi"/>
                <w:sz w:val="18"/>
                <w:szCs w:val="18"/>
              </w:rPr>
            </w:pPr>
          </w:p>
        </w:tc>
      </w:tr>
      <w:tr w:rsidR="00E123C1" w:rsidRPr="00E123C1" w:rsidTr="00C30D28">
        <w:tc>
          <w:tcPr>
            <w:tcW w:w="3261" w:type="dxa"/>
          </w:tcPr>
          <w:p w:rsidR="00B678F9" w:rsidRPr="00E123C1" w:rsidRDefault="002131B2" w:rsidP="002131B2">
            <w:pPr>
              <w:bidi w:val="0"/>
              <w:spacing w:line="276" w:lineRule="auto"/>
              <w:ind w:right="60"/>
              <w:rPr>
                <w:rFonts w:asciiTheme="majorBidi" w:eastAsia="Times New Roman" w:hAnsiTheme="majorBidi" w:cstheme="majorBidi"/>
                <w:sz w:val="18"/>
                <w:szCs w:val="18"/>
              </w:rPr>
            </w:pPr>
            <w:r w:rsidRPr="00E123C1">
              <w:rPr>
                <w:rFonts w:asciiTheme="majorBidi" w:eastAsia="Times New Roman" w:hAnsiTheme="majorBidi" w:cstheme="majorBidi"/>
                <w:b/>
                <w:bCs/>
                <w:sz w:val="18"/>
                <w:szCs w:val="18"/>
              </w:rPr>
              <w:t>Type of surgery</w:t>
            </w:r>
          </w:p>
        </w:tc>
        <w:tc>
          <w:tcPr>
            <w:tcW w:w="2551" w:type="dxa"/>
            <w:gridSpan w:val="2"/>
            <w:vAlign w:val="center"/>
          </w:tcPr>
          <w:p w:rsidR="00B678F9" w:rsidRPr="00E123C1" w:rsidRDefault="00B678F9" w:rsidP="00C30D28">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b/>
                <w:bCs/>
                <w:sz w:val="18"/>
                <w:szCs w:val="18"/>
              </w:rPr>
              <w:t>(N=55)</w:t>
            </w:r>
          </w:p>
        </w:tc>
        <w:tc>
          <w:tcPr>
            <w:tcW w:w="2659" w:type="dxa"/>
            <w:gridSpan w:val="2"/>
            <w:vAlign w:val="center"/>
          </w:tcPr>
          <w:p w:rsidR="00B678F9" w:rsidRPr="00E123C1" w:rsidRDefault="00B678F9" w:rsidP="00C30D28">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b/>
                <w:bCs/>
                <w:sz w:val="18"/>
                <w:szCs w:val="18"/>
              </w:rPr>
              <w:t>(N=56)</w:t>
            </w:r>
          </w:p>
        </w:tc>
        <w:tc>
          <w:tcPr>
            <w:tcW w:w="2019" w:type="dxa"/>
            <w:gridSpan w:val="2"/>
          </w:tcPr>
          <w:p w:rsidR="00B678F9" w:rsidRPr="00E123C1" w:rsidRDefault="00B678F9" w:rsidP="00C30D28">
            <w:pPr>
              <w:bidi w:val="0"/>
              <w:spacing w:line="276" w:lineRule="auto"/>
              <w:jc w:val="center"/>
              <w:rPr>
                <w:rFonts w:asciiTheme="majorBidi" w:eastAsia="Times New Roman" w:hAnsiTheme="majorBidi" w:cstheme="majorBidi"/>
                <w:sz w:val="18"/>
                <w:szCs w:val="18"/>
              </w:rPr>
            </w:pPr>
          </w:p>
        </w:tc>
      </w:tr>
      <w:tr w:rsidR="00E123C1" w:rsidRPr="00E123C1" w:rsidTr="00C30D28">
        <w:tc>
          <w:tcPr>
            <w:tcW w:w="3261" w:type="dxa"/>
          </w:tcPr>
          <w:p w:rsidR="00B678F9" w:rsidRPr="00E123C1" w:rsidRDefault="00B678F9" w:rsidP="00C30D28">
            <w:pPr>
              <w:bidi w:val="0"/>
              <w:spacing w:line="276" w:lineRule="auto"/>
              <w:ind w:right="60"/>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 xml:space="preserve">Cardiac catheterization </w:t>
            </w:r>
          </w:p>
        </w:tc>
        <w:tc>
          <w:tcPr>
            <w:tcW w:w="1276" w:type="dxa"/>
            <w:vAlign w:val="center"/>
          </w:tcPr>
          <w:p w:rsidR="00B678F9" w:rsidRPr="00E123C1" w:rsidRDefault="00B678F9" w:rsidP="00C30D28">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42</w:t>
            </w:r>
          </w:p>
        </w:tc>
        <w:tc>
          <w:tcPr>
            <w:tcW w:w="1275" w:type="dxa"/>
            <w:vAlign w:val="center"/>
          </w:tcPr>
          <w:p w:rsidR="00B678F9" w:rsidRPr="00E123C1" w:rsidRDefault="00B678F9" w:rsidP="00C30D28">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76.4</w:t>
            </w:r>
          </w:p>
        </w:tc>
        <w:tc>
          <w:tcPr>
            <w:tcW w:w="1276" w:type="dxa"/>
          </w:tcPr>
          <w:p w:rsidR="00B678F9" w:rsidRPr="00E123C1" w:rsidRDefault="00B678F9" w:rsidP="00C30D28">
            <w:pPr>
              <w:spacing w:line="276" w:lineRule="auto"/>
              <w:jc w:val="center"/>
              <w:rPr>
                <w:sz w:val="18"/>
                <w:szCs w:val="18"/>
              </w:rPr>
            </w:pPr>
            <w:r w:rsidRPr="00E123C1">
              <w:rPr>
                <w:rFonts w:asciiTheme="majorBidi" w:eastAsia="Times New Roman" w:hAnsiTheme="majorBidi" w:cstheme="majorBidi"/>
                <w:sz w:val="18"/>
                <w:szCs w:val="18"/>
              </w:rPr>
              <w:t>0</w:t>
            </w:r>
          </w:p>
        </w:tc>
        <w:tc>
          <w:tcPr>
            <w:tcW w:w="1383" w:type="dxa"/>
          </w:tcPr>
          <w:p w:rsidR="00B678F9" w:rsidRPr="00E123C1" w:rsidRDefault="00B678F9" w:rsidP="00C30D28">
            <w:pPr>
              <w:spacing w:line="276" w:lineRule="auto"/>
              <w:jc w:val="center"/>
              <w:rPr>
                <w:sz w:val="18"/>
                <w:szCs w:val="18"/>
              </w:rPr>
            </w:pPr>
            <w:r w:rsidRPr="00E123C1">
              <w:rPr>
                <w:rFonts w:asciiTheme="majorBidi" w:eastAsia="Times New Roman" w:hAnsiTheme="majorBidi" w:cstheme="majorBidi"/>
                <w:sz w:val="18"/>
                <w:szCs w:val="18"/>
              </w:rPr>
              <w:t>0.0</w:t>
            </w:r>
          </w:p>
        </w:tc>
        <w:tc>
          <w:tcPr>
            <w:tcW w:w="1106" w:type="dxa"/>
            <w:vMerge w:val="restart"/>
          </w:tcPr>
          <w:p w:rsidR="00B678F9" w:rsidRPr="00E123C1" w:rsidRDefault="00B678F9" w:rsidP="00C30D28">
            <w:pPr>
              <w:bidi w:val="0"/>
              <w:spacing w:line="276" w:lineRule="auto"/>
              <w:jc w:val="center"/>
              <w:rPr>
                <w:rFonts w:asciiTheme="majorBidi" w:eastAsia="Times New Roman" w:hAnsiTheme="majorBidi" w:cstheme="majorBidi"/>
                <w:sz w:val="18"/>
                <w:szCs w:val="18"/>
              </w:rPr>
            </w:pPr>
          </w:p>
        </w:tc>
        <w:tc>
          <w:tcPr>
            <w:tcW w:w="913" w:type="dxa"/>
            <w:vMerge w:val="restart"/>
          </w:tcPr>
          <w:p w:rsidR="00B678F9" w:rsidRPr="00E123C1" w:rsidRDefault="00B678F9" w:rsidP="00C30D28">
            <w:pPr>
              <w:bidi w:val="0"/>
              <w:spacing w:line="276" w:lineRule="auto"/>
              <w:jc w:val="center"/>
              <w:rPr>
                <w:rFonts w:asciiTheme="majorBidi" w:eastAsia="Times New Roman" w:hAnsiTheme="majorBidi" w:cstheme="majorBidi"/>
                <w:sz w:val="18"/>
                <w:szCs w:val="18"/>
              </w:rPr>
            </w:pPr>
          </w:p>
        </w:tc>
      </w:tr>
      <w:tr w:rsidR="00E123C1" w:rsidRPr="00E123C1" w:rsidTr="00C30D28">
        <w:tc>
          <w:tcPr>
            <w:tcW w:w="3261" w:type="dxa"/>
          </w:tcPr>
          <w:p w:rsidR="00B678F9" w:rsidRPr="00E123C1" w:rsidRDefault="00B678F9" w:rsidP="00C30D28">
            <w:pPr>
              <w:bidi w:val="0"/>
              <w:spacing w:line="276" w:lineRule="auto"/>
              <w:ind w:right="60"/>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 xml:space="preserve">Cardiac stent </w:t>
            </w:r>
          </w:p>
        </w:tc>
        <w:tc>
          <w:tcPr>
            <w:tcW w:w="1276" w:type="dxa"/>
            <w:vAlign w:val="center"/>
          </w:tcPr>
          <w:p w:rsidR="00B678F9" w:rsidRPr="00E123C1" w:rsidRDefault="00B678F9" w:rsidP="00C30D28">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13</w:t>
            </w:r>
          </w:p>
        </w:tc>
        <w:tc>
          <w:tcPr>
            <w:tcW w:w="1275" w:type="dxa"/>
            <w:vAlign w:val="center"/>
          </w:tcPr>
          <w:p w:rsidR="00B678F9" w:rsidRPr="00E123C1" w:rsidRDefault="00B678F9" w:rsidP="00C30D28">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23.6</w:t>
            </w:r>
          </w:p>
        </w:tc>
        <w:tc>
          <w:tcPr>
            <w:tcW w:w="1276" w:type="dxa"/>
            <w:vAlign w:val="center"/>
          </w:tcPr>
          <w:p w:rsidR="00B678F9" w:rsidRPr="00E123C1" w:rsidRDefault="00B678F9" w:rsidP="00C30D28">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14</w:t>
            </w:r>
          </w:p>
        </w:tc>
        <w:tc>
          <w:tcPr>
            <w:tcW w:w="1383" w:type="dxa"/>
            <w:vAlign w:val="center"/>
          </w:tcPr>
          <w:p w:rsidR="00B678F9" w:rsidRPr="00E123C1" w:rsidRDefault="00B678F9" w:rsidP="00C30D28">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25.0</w:t>
            </w:r>
          </w:p>
        </w:tc>
        <w:tc>
          <w:tcPr>
            <w:tcW w:w="1106" w:type="dxa"/>
            <w:vMerge/>
          </w:tcPr>
          <w:p w:rsidR="00B678F9" w:rsidRPr="00E123C1" w:rsidRDefault="00B678F9" w:rsidP="00C30D28">
            <w:pPr>
              <w:bidi w:val="0"/>
              <w:spacing w:line="276" w:lineRule="auto"/>
              <w:jc w:val="center"/>
              <w:rPr>
                <w:rFonts w:asciiTheme="majorBidi" w:eastAsia="Times New Roman" w:hAnsiTheme="majorBidi" w:cstheme="majorBidi"/>
                <w:sz w:val="18"/>
                <w:szCs w:val="18"/>
              </w:rPr>
            </w:pPr>
          </w:p>
        </w:tc>
        <w:tc>
          <w:tcPr>
            <w:tcW w:w="913" w:type="dxa"/>
            <w:vMerge/>
          </w:tcPr>
          <w:p w:rsidR="00B678F9" w:rsidRPr="00E123C1" w:rsidRDefault="00B678F9" w:rsidP="00C30D28">
            <w:pPr>
              <w:bidi w:val="0"/>
              <w:spacing w:line="276" w:lineRule="auto"/>
              <w:jc w:val="center"/>
              <w:rPr>
                <w:rFonts w:asciiTheme="majorBidi" w:eastAsia="Times New Roman" w:hAnsiTheme="majorBidi" w:cstheme="majorBidi"/>
                <w:sz w:val="18"/>
                <w:szCs w:val="18"/>
              </w:rPr>
            </w:pPr>
          </w:p>
        </w:tc>
      </w:tr>
      <w:tr w:rsidR="00E123C1" w:rsidRPr="00E123C1" w:rsidTr="00C30D28">
        <w:tc>
          <w:tcPr>
            <w:tcW w:w="3261" w:type="dxa"/>
          </w:tcPr>
          <w:p w:rsidR="00B678F9" w:rsidRPr="00E123C1" w:rsidRDefault="00B678F9" w:rsidP="00C30D28">
            <w:pPr>
              <w:bidi w:val="0"/>
              <w:spacing w:line="276" w:lineRule="auto"/>
              <w:ind w:right="60"/>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Kidney stone surgery</w:t>
            </w:r>
          </w:p>
        </w:tc>
        <w:tc>
          <w:tcPr>
            <w:tcW w:w="1276" w:type="dxa"/>
            <w:vAlign w:val="center"/>
          </w:tcPr>
          <w:p w:rsidR="00B678F9" w:rsidRPr="00E123C1" w:rsidRDefault="00B678F9" w:rsidP="00C30D28">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0</w:t>
            </w:r>
          </w:p>
        </w:tc>
        <w:tc>
          <w:tcPr>
            <w:tcW w:w="1275" w:type="dxa"/>
            <w:vAlign w:val="center"/>
          </w:tcPr>
          <w:p w:rsidR="00B678F9" w:rsidRPr="00E123C1" w:rsidRDefault="00B678F9" w:rsidP="00C30D28">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0.0</w:t>
            </w:r>
          </w:p>
        </w:tc>
        <w:tc>
          <w:tcPr>
            <w:tcW w:w="1276" w:type="dxa"/>
            <w:vAlign w:val="center"/>
          </w:tcPr>
          <w:p w:rsidR="00B678F9" w:rsidRPr="00E123C1" w:rsidRDefault="00B678F9" w:rsidP="00C30D28">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28</w:t>
            </w:r>
          </w:p>
        </w:tc>
        <w:tc>
          <w:tcPr>
            <w:tcW w:w="1383" w:type="dxa"/>
            <w:vAlign w:val="center"/>
          </w:tcPr>
          <w:p w:rsidR="00B678F9" w:rsidRPr="00E123C1" w:rsidRDefault="00B678F9" w:rsidP="00C30D28">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50.0</w:t>
            </w:r>
          </w:p>
        </w:tc>
        <w:tc>
          <w:tcPr>
            <w:tcW w:w="1106" w:type="dxa"/>
            <w:vMerge/>
          </w:tcPr>
          <w:p w:rsidR="00B678F9" w:rsidRPr="00E123C1" w:rsidRDefault="00B678F9" w:rsidP="00C30D28">
            <w:pPr>
              <w:bidi w:val="0"/>
              <w:spacing w:line="276" w:lineRule="auto"/>
              <w:jc w:val="center"/>
              <w:rPr>
                <w:rFonts w:asciiTheme="majorBidi" w:eastAsia="Times New Roman" w:hAnsiTheme="majorBidi" w:cstheme="majorBidi"/>
                <w:sz w:val="18"/>
                <w:szCs w:val="18"/>
              </w:rPr>
            </w:pPr>
          </w:p>
        </w:tc>
        <w:tc>
          <w:tcPr>
            <w:tcW w:w="913" w:type="dxa"/>
            <w:vMerge/>
          </w:tcPr>
          <w:p w:rsidR="00B678F9" w:rsidRPr="00E123C1" w:rsidRDefault="00B678F9" w:rsidP="00C30D28">
            <w:pPr>
              <w:bidi w:val="0"/>
              <w:spacing w:line="276" w:lineRule="auto"/>
              <w:jc w:val="center"/>
              <w:rPr>
                <w:rFonts w:asciiTheme="majorBidi" w:eastAsia="Times New Roman" w:hAnsiTheme="majorBidi" w:cstheme="majorBidi"/>
                <w:sz w:val="18"/>
                <w:szCs w:val="18"/>
              </w:rPr>
            </w:pPr>
          </w:p>
        </w:tc>
      </w:tr>
      <w:tr w:rsidR="00E123C1" w:rsidRPr="00E123C1" w:rsidTr="00C30D28">
        <w:tc>
          <w:tcPr>
            <w:tcW w:w="3261" w:type="dxa"/>
          </w:tcPr>
          <w:p w:rsidR="00B678F9" w:rsidRPr="00E123C1" w:rsidRDefault="00B678F9" w:rsidP="00C30D28">
            <w:pPr>
              <w:bidi w:val="0"/>
              <w:spacing w:line="276" w:lineRule="auto"/>
              <w:ind w:right="60"/>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 xml:space="preserve">Ureteral dilatation </w:t>
            </w:r>
          </w:p>
        </w:tc>
        <w:tc>
          <w:tcPr>
            <w:tcW w:w="1276" w:type="dxa"/>
            <w:vAlign w:val="center"/>
          </w:tcPr>
          <w:p w:rsidR="00B678F9" w:rsidRPr="00E123C1" w:rsidRDefault="00B678F9" w:rsidP="00C30D28">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0</w:t>
            </w:r>
          </w:p>
        </w:tc>
        <w:tc>
          <w:tcPr>
            <w:tcW w:w="1275" w:type="dxa"/>
            <w:vAlign w:val="center"/>
          </w:tcPr>
          <w:p w:rsidR="00B678F9" w:rsidRPr="00E123C1" w:rsidRDefault="00B678F9" w:rsidP="00C30D28">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0.0</w:t>
            </w:r>
          </w:p>
        </w:tc>
        <w:tc>
          <w:tcPr>
            <w:tcW w:w="1276" w:type="dxa"/>
            <w:vAlign w:val="center"/>
          </w:tcPr>
          <w:p w:rsidR="00B678F9" w:rsidRPr="00E123C1" w:rsidRDefault="00B678F9" w:rsidP="00C30D28">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14</w:t>
            </w:r>
          </w:p>
        </w:tc>
        <w:tc>
          <w:tcPr>
            <w:tcW w:w="1383" w:type="dxa"/>
            <w:vAlign w:val="center"/>
          </w:tcPr>
          <w:p w:rsidR="00B678F9" w:rsidRPr="00E123C1" w:rsidRDefault="00B678F9" w:rsidP="00C30D28">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25.0</w:t>
            </w:r>
          </w:p>
        </w:tc>
        <w:tc>
          <w:tcPr>
            <w:tcW w:w="1106" w:type="dxa"/>
            <w:vMerge/>
          </w:tcPr>
          <w:p w:rsidR="00B678F9" w:rsidRPr="00E123C1" w:rsidRDefault="00B678F9" w:rsidP="00C30D28">
            <w:pPr>
              <w:bidi w:val="0"/>
              <w:spacing w:line="276" w:lineRule="auto"/>
              <w:jc w:val="center"/>
              <w:rPr>
                <w:rFonts w:asciiTheme="majorBidi" w:eastAsia="Times New Roman" w:hAnsiTheme="majorBidi" w:cstheme="majorBidi"/>
                <w:sz w:val="18"/>
                <w:szCs w:val="18"/>
              </w:rPr>
            </w:pPr>
          </w:p>
        </w:tc>
        <w:tc>
          <w:tcPr>
            <w:tcW w:w="913" w:type="dxa"/>
            <w:vMerge/>
          </w:tcPr>
          <w:p w:rsidR="00B678F9" w:rsidRPr="00E123C1" w:rsidRDefault="00B678F9" w:rsidP="00C30D28">
            <w:pPr>
              <w:bidi w:val="0"/>
              <w:spacing w:line="276" w:lineRule="auto"/>
              <w:jc w:val="center"/>
              <w:rPr>
                <w:rFonts w:asciiTheme="majorBidi" w:eastAsia="Times New Roman" w:hAnsiTheme="majorBidi" w:cstheme="majorBidi"/>
                <w:sz w:val="18"/>
                <w:szCs w:val="18"/>
              </w:rPr>
            </w:pPr>
          </w:p>
        </w:tc>
      </w:tr>
      <w:tr w:rsidR="00E123C1" w:rsidRPr="00E123C1" w:rsidTr="00C30D28">
        <w:tc>
          <w:tcPr>
            <w:tcW w:w="10490" w:type="dxa"/>
            <w:gridSpan w:val="7"/>
          </w:tcPr>
          <w:p w:rsidR="00B678F9" w:rsidRPr="00E123C1" w:rsidRDefault="00B678F9" w:rsidP="00C30D28">
            <w:pPr>
              <w:bidi w:val="0"/>
              <w:spacing w:line="276" w:lineRule="auto"/>
              <w:rPr>
                <w:rFonts w:asciiTheme="majorBidi" w:eastAsia="Times New Roman" w:hAnsiTheme="majorBidi" w:cstheme="majorBidi"/>
                <w:sz w:val="18"/>
                <w:szCs w:val="18"/>
              </w:rPr>
            </w:pPr>
            <w:r w:rsidRPr="00E123C1">
              <w:rPr>
                <w:rFonts w:asciiTheme="majorBidi" w:eastAsia="Times New Roman" w:hAnsiTheme="majorBidi" w:cstheme="majorBidi"/>
                <w:b/>
                <w:bCs/>
                <w:sz w:val="18"/>
                <w:szCs w:val="18"/>
              </w:rPr>
              <w:t>Family history</w:t>
            </w:r>
          </w:p>
        </w:tc>
      </w:tr>
      <w:tr w:rsidR="00E123C1" w:rsidRPr="00E123C1" w:rsidTr="00C30D28">
        <w:tc>
          <w:tcPr>
            <w:tcW w:w="3261" w:type="dxa"/>
          </w:tcPr>
          <w:p w:rsidR="00B678F9" w:rsidRPr="00E123C1" w:rsidRDefault="00B678F9" w:rsidP="00C30D28">
            <w:pPr>
              <w:bidi w:val="0"/>
              <w:spacing w:line="276" w:lineRule="auto"/>
              <w:ind w:right="60"/>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Yes</w:t>
            </w:r>
          </w:p>
        </w:tc>
        <w:tc>
          <w:tcPr>
            <w:tcW w:w="1276" w:type="dxa"/>
            <w:vAlign w:val="center"/>
          </w:tcPr>
          <w:p w:rsidR="00B678F9" w:rsidRPr="00E123C1" w:rsidRDefault="00B678F9" w:rsidP="00C30D28">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21</w:t>
            </w:r>
          </w:p>
        </w:tc>
        <w:tc>
          <w:tcPr>
            <w:tcW w:w="1275" w:type="dxa"/>
            <w:vAlign w:val="center"/>
          </w:tcPr>
          <w:p w:rsidR="00B678F9" w:rsidRPr="00E123C1" w:rsidRDefault="00B678F9" w:rsidP="00C30D28">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30.0</w:t>
            </w:r>
          </w:p>
        </w:tc>
        <w:tc>
          <w:tcPr>
            <w:tcW w:w="1276" w:type="dxa"/>
            <w:vAlign w:val="center"/>
          </w:tcPr>
          <w:p w:rsidR="00B678F9" w:rsidRPr="00E123C1" w:rsidRDefault="00B678F9" w:rsidP="00C30D28">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15</w:t>
            </w:r>
          </w:p>
        </w:tc>
        <w:tc>
          <w:tcPr>
            <w:tcW w:w="1383" w:type="dxa"/>
            <w:vAlign w:val="center"/>
          </w:tcPr>
          <w:p w:rsidR="00B678F9" w:rsidRPr="00E123C1" w:rsidRDefault="00B678F9" w:rsidP="00C30D28">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21.4</w:t>
            </w:r>
          </w:p>
        </w:tc>
        <w:tc>
          <w:tcPr>
            <w:tcW w:w="1106" w:type="dxa"/>
            <w:vMerge w:val="restart"/>
            <w:vAlign w:val="center"/>
          </w:tcPr>
          <w:p w:rsidR="00B678F9" w:rsidRPr="00E123C1" w:rsidRDefault="00B678F9" w:rsidP="00C30D28">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1.346</w:t>
            </w:r>
          </w:p>
        </w:tc>
        <w:tc>
          <w:tcPr>
            <w:tcW w:w="913" w:type="dxa"/>
            <w:vMerge w:val="restart"/>
            <w:vAlign w:val="center"/>
          </w:tcPr>
          <w:p w:rsidR="00B678F9" w:rsidRPr="00E123C1" w:rsidRDefault="00B678F9" w:rsidP="00C30D28">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.246</w:t>
            </w:r>
          </w:p>
        </w:tc>
      </w:tr>
      <w:tr w:rsidR="00E123C1" w:rsidRPr="00E123C1" w:rsidTr="00C30D28">
        <w:tc>
          <w:tcPr>
            <w:tcW w:w="3261" w:type="dxa"/>
          </w:tcPr>
          <w:p w:rsidR="00B678F9" w:rsidRPr="00E123C1" w:rsidRDefault="00B678F9" w:rsidP="00C30D28">
            <w:pPr>
              <w:bidi w:val="0"/>
              <w:spacing w:line="276" w:lineRule="auto"/>
              <w:ind w:right="60"/>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No</w:t>
            </w:r>
          </w:p>
        </w:tc>
        <w:tc>
          <w:tcPr>
            <w:tcW w:w="1276" w:type="dxa"/>
            <w:vAlign w:val="center"/>
          </w:tcPr>
          <w:p w:rsidR="00B678F9" w:rsidRPr="00E123C1" w:rsidRDefault="00B678F9" w:rsidP="00C30D28">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49</w:t>
            </w:r>
          </w:p>
        </w:tc>
        <w:tc>
          <w:tcPr>
            <w:tcW w:w="1275" w:type="dxa"/>
            <w:vAlign w:val="center"/>
          </w:tcPr>
          <w:p w:rsidR="00B678F9" w:rsidRPr="00E123C1" w:rsidRDefault="00B678F9" w:rsidP="00C30D28">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70.0</w:t>
            </w:r>
          </w:p>
        </w:tc>
        <w:tc>
          <w:tcPr>
            <w:tcW w:w="1276" w:type="dxa"/>
            <w:vAlign w:val="center"/>
          </w:tcPr>
          <w:p w:rsidR="00B678F9" w:rsidRPr="00E123C1" w:rsidRDefault="00B678F9" w:rsidP="00C30D28">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55</w:t>
            </w:r>
          </w:p>
        </w:tc>
        <w:tc>
          <w:tcPr>
            <w:tcW w:w="1383" w:type="dxa"/>
            <w:vAlign w:val="center"/>
          </w:tcPr>
          <w:p w:rsidR="00B678F9" w:rsidRPr="00E123C1" w:rsidRDefault="00B678F9" w:rsidP="00C30D28">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78.6</w:t>
            </w:r>
          </w:p>
        </w:tc>
        <w:tc>
          <w:tcPr>
            <w:tcW w:w="1106" w:type="dxa"/>
            <w:vMerge/>
          </w:tcPr>
          <w:p w:rsidR="00B678F9" w:rsidRPr="00E123C1" w:rsidRDefault="00B678F9" w:rsidP="00C30D28">
            <w:pPr>
              <w:bidi w:val="0"/>
              <w:spacing w:line="276" w:lineRule="auto"/>
              <w:jc w:val="center"/>
              <w:rPr>
                <w:rFonts w:asciiTheme="majorBidi" w:eastAsia="Times New Roman" w:hAnsiTheme="majorBidi" w:cstheme="majorBidi"/>
                <w:sz w:val="18"/>
                <w:szCs w:val="18"/>
              </w:rPr>
            </w:pPr>
          </w:p>
        </w:tc>
        <w:tc>
          <w:tcPr>
            <w:tcW w:w="913" w:type="dxa"/>
            <w:vMerge/>
          </w:tcPr>
          <w:p w:rsidR="00B678F9" w:rsidRPr="00E123C1" w:rsidRDefault="00B678F9" w:rsidP="00C30D28">
            <w:pPr>
              <w:bidi w:val="0"/>
              <w:spacing w:line="276" w:lineRule="auto"/>
              <w:jc w:val="center"/>
              <w:rPr>
                <w:rFonts w:asciiTheme="majorBidi" w:eastAsia="Times New Roman" w:hAnsiTheme="majorBidi" w:cstheme="majorBidi"/>
                <w:sz w:val="18"/>
                <w:szCs w:val="18"/>
              </w:rPr>
            </w:pPr>
          </w:p>
        </w:tc>
      </w:tr>
    </w:tbl>
    <w:p w:rsidR="00EA2C03" w:rsidRPr="00E123C1" w:rsidRDefault="00EA2C03" w:rsidP="00EA2C03">
      <w:pPr>
        <w:bidi w:val="0"/>
        <w:spacing w:after="0" w:line="240" w:lineRule="auto"/>
        <w:rPr>
          <w:rFonts w:ascii="Times New Roman" w:eastAsia="Times New Roman" w:hAnsi="Times New Roman" w:cs="Times New Roman"/>
          <w:b/>
          <w:bCs/>
          <w:sz w:val="24"/>
          <w:szCs w:val="24"/>
        </w:rPr>
        <w:sectPr w:rsidR="00EA2C03" w:rsidRPr="00E123C1" w:rsidSect="00EA2C03">
          <w:type w:val="continuous"/>
          <w:pgSz w:w="11906" w:h="16838"/>
          <w:pgMar w:top="1440" w:right="1797" w:bottom="1440" w:left="1797" w:header="708" w:footer="708" w:gutter="0"/>
          <w:cols w:space="708"/>
          <w:rtlGutter/>
          <w:docGrid w:linePitch="360"/>
        </w:sectPr>
      </w:pPr>
    </w:p>
    <w:p w:rsidR="00EA2C03" w:rsidRPr="00E123C1" w:rsidRDefault="00EA2C03" w:rsidP="00EA2C03">
      <w:pPr>
        <w:bidi w:val="0"/>
        <w:spacing w:after="0" w:line="240" w:lineRule="auto"/>
        <w:rPr>
          <w:rFonts w:ascii="Times New Roman" w:eastAsia="Times New Roman" w:hAnsi="Times New Roman" w:cs="Times New Roman"/>
          <w:b/>
          <w:bCs/>
          <w:sz w:val="24"/>
          <w:szCs w:val="24"/>
        </w:rPr>
      </w:pPr>
    </w:p>
    <w:p w:rsidR="00EA2C03" w:rsidRPr="00E123C1" w:rsidRDefault="00EA2C03" w:rsidP="00EA2C03">
      <w:pPr>
        <w:bidi w:val="0"/>
        <w:spacing w:after="0" w:line="240" w:lineRule="auto"/>
        <w:rPr>
          <w:rFonts w:ascii="Times New Roman" w:eastAsia="Times New Roman" w:hAnsi="Times New Roman" w:cs="Times New Roman"/>
          <w:sz w:val="24"/>
          <w:szCs w:val="24"/>
        </w:rPr>
      </w:pPr>
      <w:r w:rsidRPr="00E123C1">
        <w:rPr>
          <w:rFonts w:ascii="Times New Roman" w:eastAsia="Times New Roman" w:hAnsi="Times New Roman" w:cs="Times New Roman"/>
          <w:b/>
          <w:bCs/>
          <w:sz w:val="24"/>
          <w:szCs w:val="24"/>
        </w:rPr>
        <w:t>Table (3)</w:t>
      </w:r>
      <w:r w:rsidRPr="00E123C1">
        <w:rPr>
          <w:rFonts w:ascii="Times New Roman" w:eastAsia="Times New Roman" w:hAnsi="Times New Roman" w:cs="Times New Roman"/>
          <w:sz w:val="24"/>
          <w:szCs w:val="24"/>
        </w:rPr>
        <w:t>: Mean physiological parameters measurement of the studied patients pre and post intervention (N=140).</w:t>
      </w:r>
    </w:p>
    <w:tbl>
      <w:tblPr>
        <w:tblStyle w:val="TableGrid"/>
        <w:tblW w:w="14601" w:type="dxa"/>
        <w:tblInd w:w="-176"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739"/>
        <w:gridCol w:w="1044"/>
        <w:gridCol w:w="1045"/>
        <w:gridCol w:w="1134"/>
        <w:gridCol w:w="992"/>
        <w:gridCol w:w="1134"/>
        <w:gridCol w:w="1134"/>
        <w:gridCol w:w="1134"/>
        <w:gridCol w:w="993"/>
        <w:gridCol w:w="1134"/>
        <w:gridCol w:w="992"/>
        <w:gridCol w:w="1134"/>
        <w:gridCol w:w="992"/>
      </w:tblGrid>
      <w:tr w:rsidR="00E123C1" w:rsidRPr="00E123C1" w:rsidTr="003A0FF9">
        <w:tc>
          <w:tcPr>
            <w:tcW w:w="1739" w:type="dxa"/>
            <w:vMerge w:val="restart"/>
            <w:shd w:val="clear" w:color="auto" w:fill="EEECE1" w:themeFill="background2"/>
          </w:tcPr>
          <w:p w:rsidR="00EA2C03" w:rsidRPr="00E123C1" w:rsidRDefault="00EA2C03" w:rsidP="003A0FF9">
            <w:pPr>
              <w:bidi w:val="0"/>
              <w:spacing w:line="276" w:lineRule="auto"/>
              <w:jc w:val="center"/>
              <w:rPr>
                <w:rFonts w:ascii="Times New Roman" w:eastAsia="Times New Roman" w:hAnsi="Times New Roman" w:cs="Times New Roman"/>
                <w:b/>
                <w:bCs/>
                <w:sz w:val="18"/>
                <w:szCs w:val="18"/>
              </w:rPr>
            </w:pPr>
            <w:r w:rsidRPr="00E123C1">
              <w:rPr>
                <w:rFonts w:ascii="Times New Roman" w:eastAsia="Times New Roman" w:hAnsi="Times New Roman" w:cs="Times New Roman"/>
                <w:b/>
                <w:bCs/>
                <w:sz w:val="18"/>
                <w:szCs w:val="18"/>
              </w:rPr>
              <w:t>Physiologic parameters</w:t>
            </w:r>
          </w:p>
        </w:tc>
        <w:tc>
          <w:tcPr>
            <w:tcW w:w="4215" w:type="dxa"/>
            <w:gridSpan w:val="4"/>
            <w:shd w:val="clear" w:color="auto" w:fill="EEECE1" w:themeFill="background2"/>
          </w:tcPr>
          <w:p w:rsidR="00EA2C03" w:rsidRPr="00E123C1" w:rsidRDefault="00EA2C03" w:rsidP="003A0FF9">
            <w:pPr>
              <w:bidi w:val="0"/>
              <w:spacing w:line="276" w:lineRule="auto"/>
              <w:jc w:val="center"/>
              <w:rPr>
                <w:rFonts w:ascii="Times New Roman" w:eastAsia="Times New Roman" w:hAnsi="Times New Roman" w:cs="Times New Roman"/>
                <w:b/>
                <w:bCs/>
                <w:sz w:val="18"/>
                <w:szCs w:val="18"/>
              </w:rPr>
            </w:pPr>
            <w:r w:rsidRPr="00E123C1">
              <w:rPr>
                <w:rFonts w:ascii="Times New Roman" w:eastAsia="Times New Roman" w:hAnsi="Times New Roman" w:cs="Times New Roman"/>
                <w:b/>
                <w:bCs/>
                <w:sz w:val="18"/>
                <w:szCs w:val="18"/>
              </w:rPr>
              <w:t>Pre</w:t>
            </w:r>
          </w:p>
        </w:tc>
        <w:tc>
          <w:tcPr>
            <w:tcW w:w="4395" w:type="dxa"/>
            <w:gridSpan w:val="4"/>
            <w:shd w:val="clear" w:color="auto" w:fill="EEECE1" w:themeFill="background2"/>
          </w:tcPr>
          <w:p w:rsidR="00EA2C03" w:rsidRPr="00E123C1" w:rsidRDefault="00EA2C03" w:rsidP="003A0FF9">
            <w:pPr>
              <w:bidi w:val="0"/>
              <w:spacing w:line="276" w:lineRule="auto"/>
              <w:jc w:val="center"/>
              <w:rPr>
                <w:rFonts w:ascii="Times New Roman" w:eastAsia="Times New Roman" w:hAnsi="Times New Roman" w:cs="Times New Roman"/>
                <w:b/>
                <w:bCs/>
                <w:sz w:val="18"/>
                <w:szCs w:val="18"/>
              </w:rPr>
            </w:pPr>
            <w:r w:rsidRPr="00E123C1">
              <w:rPr>
                <w:rFonts w:ascii="Times New Roman" w:eastAsia="Times New Roman" w:hAnsi="Times New Roman" w:cs="Times New Roman"/>
                <w:b/>
                <w:bCs/>
                <w:sz w:val="18"/>
                <w:szCs w:val="18"/>
              </w:rPr>
              <w:t>After 1 month</w:t>
            </w:r>
          </w:p>
        </w:tc>
        <w:tc>
          <w:tcPr>
            <w:tcW w:w="4252" w:type="dxa"/>
            <w:gridSpan w:val="4"/>
            <w:shd w:val="clear" w:color="auto" w:fill="EEECE1" w:themeFill="background2"/>
          </w:tcPr>
          <w:p w:rsidR="00EA2C03" w:rsidRPr="00E123C1" w:rsidRDefault="00EA2C03" w:rsidP="003A0FF9">
            <w:pPr>
              <w:bidi w:val="0"/>
              <w:spacing w:line="276" w:lineRule="auto"/>
              <w:jc w:val="center"/>
              <w:rPr>
                <w:rFonts w:ascii="Times New Roman" w:eastAsia="Times New Roman" w:hAnsi="Times New Roman" w:cs="Times New Roman"/>
                <w:sz w:val="18"/>
                <w:szCs w:val="18"/>
              </w:rPr>
            </w:pPr>
            <w:r w:rsidRPr="00E123C1">
              <w:rPr>
                <w:rFonts w:ascii="Times New Roman" w:eastAsia="Times New Roman" w:hAnsi="Times New Roman" w:cs="Times New Roman"/>
                <w:b/>
                <w:bCs/>
                <w:sz w:val="18"/>
                <w:szCs w:val="18"/>
              </w:rPr>
              <w:t>After 3 month</w:t>
            </w:r>
          </w:p>
        </w:tc>
      </w:tr>
      <w:tr w:rsidR="00E123C1" w:rsidRPr="00E123C1" w:rsidTr="003A0FF9">
        <w:tc>
          <w:tcPr>
            <w:tcW w:w="1739" w:type="dxa"/>
            <w:vMerge/>
            <w:shd w:val="clear" w:color="auto" w:fill="EEECE1" w:themeFill="background2"/>
          </w:tcPr>
          <w:p w:rsidR="00EA2C03" w:rsidRPr="00E123C1" w:rsidRDefault="00EA2C03" w:rsidP="003A0FF9">
            <w:pPr>
              <w:bidi w:val="0"/>
              <w:spacing w:line="276" w:lineRule="auto"/>
              <w:rPr>
                <w:rFonts w:asciiTheme="majorBidi" w:eastAsia="Times New Roman" w:hAnsiTheme="majorBidi" w:cstheme="majorBidi"/>
                <w:sz w:val="18"/>
                <w:szCs w:val="18"/>
              </w:rPr>
            </w:pPr>
          </w:p>
        </w:tc>
        <w:tc>
          <w:tcPr>
            <w:tcW w:w="2089" w:type="dxa"/>
            <w:gridSpan w:val="2"/>
            <w:shd w:val="clear" w:color="auto" w:fill="EEECE1" w:themeFill="background2"/>
          </w:tcPr>
          <w:p w:rsidR="00EA2C03" w:rsidRPr="00E123C1" w:rsidRDefault="00EA2C03" w:rsidP="003A0FF9">
            <w:pPr>
              <w:bidi w:val="0"/>
              <w:spacing w:line="276" w:lineRule="auto"/>
              <w:jc w:val="center"/>
              <w:rPr>
                <w:rFonts w:asciiTheme="majorBidi" w:eastAsia="Times New Roman" w:hAnsiTheme="majorBidi" w:cstheme="majorBidi"/>
                <w:b/>
                <w:bCs/>
                <w:sz w:val="18"/>
                <w:szCs w:val="18"/>
              </w:rPr>
            </w:pPr>
            <w:r w:rsidRPr="00E123C1">
              <w:rPr>
                <w:rFonts w:asciiTheme="majorBidi" w:eastAsia="Times New Roman" w:hAnsiTheme="majorBidi" w:cstheme="majorBidi"/>
                <w:b/>
                <w:bCs/>
                <w:sz w:val="18"/>
                <w:szCs w:val="18"/>
              </w:rPr>
              <w:t>Heart failure</w:t>
            </w:r>
          </w:p>
        </w:tc>
        <w:tc>
          <w:tcPr>
            <w:tcW w:w="2126" w:type="dxa"/>
            <w:gridSpan w:val="2"/>
            <w:shd w:val="clear" w:color="auto" w:fill="EEECE1" w:themeFill="background2"/>
          </w:tcPr>
          <w:p w:rsidR="00EA2C03" w:rsidRPr="00E123C1" w:rsidRDefault="00EA2C03" w:rsidP="003A0FF9">
            <w:pPr>
              <w:bidi w:val="0"/>
              <w:spacing w:line="276" w:lineRule="auto"/>
              <w:jc w:val="center"/>
              <w:rPr>
                <w:rFonts w:asciiTheme="majorBidi" w:eastAsia="Times New Roman" w:hAnsiTheme="majorBidi" w:cstheme="majorBidi"/>
                <w:b/>
                <w:bCs/>
                <w:sz w:val="18"/>
                <w:szCs w:val="18"/>
              </w:rPr>
            </w:pPr>
            <w:r w:rsidRPr="00E123C1">
              <w:rPr>
                <w:rFonts w:asciiTheme="majorBidi" w:eastAsia="Times New Roman" w:hAnsiTheme="majorBidi" w:cstheme="majorBidi"/>
                <w:b/>
                <w:bCs/>
                <w:sz w:val="18"/>
                <w:szCs w:val="18"/>
              </w:rPr>
              <w:t>Renal failure</w:t>
            </w:r>
          </w:p>
        </w:tc>
        <w:tc>
          <w:tcPr>
            <w:tcW w:w="2268" w:type="dxa"/>
            <w:gridSpan w:val="2"/>
            <w:shd w:val="clear" w:color="auto" w:fill="EEECE1" w:themeFill="background2"/>
          </w:tcPr>
          <w:p w:rsidR="00EA2C03" w:rsidRPr="00E123C1" w:rsidRDefault="00EA2C03" w:rsidP="003A0FF9">
            <w:pPr>
              <w:bidi w:val="0"/>
              <w:spacing w:line="276" w:lineRule="auto"/>
              <w:jc w:val="center"/>
              <w:rPr>
                <w:rFonts w:asciiTheme="majorBidi" w:eastAsia="Times New Roman" w:hAnsiTheme="majorBidi" w:cstheme="majorBidi"/>
                <w:b/>
                <w:bCs/>
                <w:sz w:val="18"/>
                <w:szCs w:val="18"/>
              </w:rPr>
            </w:pPr>
            <w:r w:rsidRPr="00E123C1">
              <w:rPr>
                <w:rFonts w:asciiTheme="majorBidi" w:eastAsia="Times New Roman" w:hAnsiTheme="majorBidi" w:cstheme="majorBidi"/>
                <w:b/>
                <w:bCs/>
                <w:sz w:val="18"/>
                <w:szCs w:val="18"/>
              </w:rPr>
              <w:t>Heart failure</w:t>
            </w:r>
          </w:p>
        </w:tc>
        <w:tc>
          <w:tcPr>
            <w:tcW w:w="2127" w:type="dxa"/>
            <w:gridSpan w:val="2"/>
            <w:shd w:val="clear" w:color="auto" w:fill="EEECE1" w:themeFill="background2"/>
          </w:tcPr>
          <w:p w:rsidR="00EA2C03" w:rsidRPr="00E123C1" w:rsidRDefault="00EA2C03" w:rsidP="003A0FF9">
            <w:pPr>
              <w:bidi w:val="0"/>
              <w:spacing w:line="276" w:lineRule="auto"/>
              <w:jc w:val="center"/>
              <w:rPr>
                <w:rFonts w:asciiTheme="majorBidi" w:eastAsia="Times New Roman" w:hAnsiTheme="majorBidi" w:cstheme="majorBidi"/>
                <w:b/>
                <w:bCs/>
                <w:sz w:val="18"/>
                <w:szCs w:val="18"/>
              </w:rPr>
            </w:pPr>
            <w:r w:rsidRPr="00E123C1">
              <w:rPr>
                <w:rFonts w:asciiTheme="majorBidi" w:eastAsia="Times New Roman" w:hAnsiTheme="majorBidi" w:cstheme="majorBidi"/>
                <w:b/>
                <w:bCs/>
                <w:sz w:val="18"/>
                <w:szCs w:val="18"/>
              </w:rPr>
              <w:t>Renal failure</w:t>
            </w:r>
          </w:p>
        </w:tc>
        <w:tc>
          <w:tcPr>
            <w:tcW w:w="2126" w:type="dxa"/>
            <w:gridSpan w:val="2"/>
            <w:shd w:val="clear" w:color="auto" w:fill="EEECE1" w:themeFill="background2"/>
          </w:tcPr>
          <w:p w:rsidR="00EA2C03" w:rsidRPr="00E123C1" w:rsidRDefault="00EA2C03" w:rsidP="003A0FF9">
            <w:pPr>
              <w:bidi w:val="0"/>
              <w:spacing w:line="276" w:lineRule="auto"/>
              <w:jc w:val="center"/>
              <w:rPr>
                <w:rFonts w:asciiTheme="majorBidi" w:eastAsia="Times New Roman" w:hAnsiTheme="majorBidi" w:cstheme="majorBidi"/>
                <w:b/>
                <w:bCs/>
                <w:sz w:val="18"/>
                <w:szCs w:val="18"/>
              </w:rPr>
            </w:pPr>
            <w:r w:rsidRPr="00E123C1">
              <w:rPr>
                <w:rFonts w:asciiTheme="majorBidi" w:eastAsia="Times New Roman" w:hAnsiTheme="majorBidi" w:cstheme="majorBidi"/>
                <w:b/>
                <w:bCs/>
                <w:sz w:val="18"/>
                <w:szCs w:val="18"/>
              </w:rPr>
              <w:t>Heart failure</w:t>
            </w:r>
          </w:p>
        </w:tc>
        <w:tc>
          <w:tcPr>
            <w:tcW w:w="2126" w:type="dxa"/>
            <w:gridSpan w:val="2"/>
            <w:shd w:val="clear" w:color="auto" w:fill="EEECE1" w:themeFill="background2"/>
          </w:tcPr>
          <w:p w:rsidR="00EA2C03" w:rsidRPr="00E123C1" w:rsidRDefault="00EA2C03" w:rsidP="003A0FF9">
            <w:pPr>
              <w:bidi w:val="0"/>
              <w:spacing w:line="276" w:lineRule="auto"/>
              <w:jc w:val="center"/>
              <w:rPr>
                <w:rFonts w:asciiTheme="majorBidi" w:eastAsia="Times New Roman" w:hAnsiTheme="majorBidi" w:cstheme="majorBidi"/>
                <w:b/>
                <w:bCs/>
                <w:sz w:val="18"/>
                <w:szCs w:val="18"/>
              </w:rPr>
            </w:pPr>
            <w:r w:rsidRPr="00E123C1">
              <w:rPr>
                <w:rFonts w:asciiTheme="majorBidi" w:eastAsia="Times New Roman" w:hAnsiTheme="majorBidi" w:cstheme="majorBidi"/>
                <w:b/>
                <w:bCs/>
                <w:sz w:val="18"/>
                <w:szCs w:val="18"/>
              </w:rPr>
              <w:t>Renal failure</w:t>
            </w:r>
          </w:p>
        </w:tc>
      </w:tr>
      <w:tr w:rsidR="00E123C1" w:rsidRPr="00E123C1" w:rsidTr="003A0FF9">
        <w:tc>
          <w:tcPr>
            <w:tcW w:w="1739" w:type="dxa"/>
            <w:vMerge/>
          </w:tcPr>
          <w:p w:rsidR="00EA2C03" w:rsidRPr="00E123C1" w:rsidRDefault="00EA2C03" w:rsidP="003A0FF9">
            <w:pPr>
              <w:bidi w:val="0"/>
              <w:spacing w:line="276" w:lineRule="auto"/>
              <w:rPr>
                <w:rFonts w:asciiTheme="majorBidi" w:eastAsia="Times New Roman" w:hAnsiTheme="majorBidi" w:cstheme="majorBidi"/>
                <w:sz w:val="18"/>
                <w:szCs w:val="18"/>
              </w:rPr>
            </w:pPr>
          </w:p>
        </w:tc>
        <w:tc>
          <w:tcPr>
            <w:tcW w:w="1044" w:type="dxa"/>
          </w:tcPr>
          <w:p w:rsidR="00EA2C03" w:rsidRPr="00E123C1" w:rsidRDefault="00EA2C03" w:rsidP="003A0FF9">
            <w:pPr>
              <w:bidi w:val="0"/>
              <w:spacing w:line="276" w:lineRule="auto"/>
              <w:jc w:val="center"/>
              <w:rPr>
                <w:rFonts w:asciiTheme="majorBidi" w:eastAsia="Times New Roman" w:hAnsiTheme="majorBidi" w:cstheme="majorBidi"/>
                <w:b/>
                <w:bCs/>
                <w:sz w:val="18"/>
                <w:szCs w:val="18"/>
              </w:rPr>
            </w:pPr>
            <w:r w:rsidRPr="00E123C1">
              <w:rPr>
                <w:rFonts w:asciiTheme="majorBidi" w:eastAsia="Times New Roman" w:hAnsiTheme="majorBidi" w:cstheme="majorBidi"/>
                <w:b/>
                <w:bCs/>
                <w:sz w:val="18"/>
                <w:szCs w:val="18"/>
              </w:rPr>
              <w:t>Mean</w:t>
            </w:r>
          </w:p>
        </w:tc>
        <w:tc>
          <w:tcPr>
            <w:tcW w:w="1045" w:type="dxa"/>
          </w:tcPr>
          <w:p w:rsidR="00EA2C03" w:rsidRPr="00E123C1" w:rsidRDefault="00EA2C03" w:rsidP="003A0FF9">
            <w:pPr>
              <w:bidi w:val="0"/>
              <w:spacing w:line="276" w:lineRule="auto"/>
              <w:jc w:val="center"/>
              <w:rPr>
                <w:rFonts w:asciiTheme="majorBidi" w:eastAsia="Times New Roman" w:hAnsiTheme="majorBidi" w:cstheme="majorBidi"/>
                <w:b/>
                <w:bCs/>
                <w:sz w:val="18"/>
                <w:szCs w:val="18"/>
              </w:rPr>
            </w:pPr>
            <w:r w:rsidRPr="00E123C1">
              <w:rPr>
                <w:rFonts w:asciiTheme="majorBidi" w:eastAsia="Times New Roman" w:hAnsiTheme="majorBidi" w:cstheme="majorBidi"/>
                <w:b/>
                <w:bCs/>
                <w:sz w:val="18"/>
                <w:szCs w:val="18"/>
              </w:rPr>
              <w:t>±SD</w:t>
            </w:r>
          </w:p>
        </w:tc>
        <w:tc>
          <w:tcPr>
            <w:tcW w:w="1134" w:type="dxa"/>
          </w:tcPr>
          <w:p w:rsidR="00EA2C03" w:rsidRPr="00E123C1" w:rsidRDefault="00EA2C03" w:rsidP="003A0FF9">
            <w:pPr>
              <w:bidi w:val="0"/>
              <w:spacing w:line="276" w:lineRule="auto"/>
              <w:jc w:val="center"/>
              <w:rPr>
                <w:rFonts w:asciiTheme="majorBidi" w:eastAsia="Times New Roman" w:hAnsiTheme="majorBidi" w:cstheme="majorBidi"/>
                <w:b/>
                <w:bCs/>
                <w:sz w:val="18"/>
                <w:szCs w:val="18"/>
              </w:rPr>
            </w:pPr>
            <w:r w:rsidRPr="00E123C1">
              <w:rPr>
                <w:rFonts w:asciiTheme="majorBidi" w:eastAsia="Times New Roman" w:hAnsiTheme="majorBidi" w:cstheme="majorBidi"/>
                <w:b/>
                <w:bCs/>
                <w:sz w:val="18"/>
                <w:szCs w:val="18"/>
              </w:rPr>
              <w:t>Mean</w:t>
            </w:r>
          </w:p>
        </w:tc>
        <w:tc>
          <w:tcPr>
            <w:tcW w:w="992" w:type="dxa"/>
          </w:tcPr>
          <w:p w:rsidR="00EA2C03" w:rsidRPr="00E123C1" w:rsidRDefault="00EA2C03" w:rsidP="003A0FF9">
            <w:pPr>
              <w:bidi w:val="0"/>
              <w:spacing w:line="276" w:lineRule="auto"/>
              <w:jc w:val="center"/>
              <w:rPr>
                <w:rFonts w:asciiTheme="majorBidi" w:eastAsia="Times New Roman" w:hAnsiTheme="majorBidi" w:cstheme="majorBidi"/>
                <w:b/>
                <w:bCs/>
                <w:sz w:val="18"/>
                <w:szCs w:val="18"/>
              </w:rPr>
            </w:pPr>
            <w:r w:rsidRPr="00E123C1">
              <w:rPr>
                <w:rFonts w:asciiTheme="majorBidi" w:eastAsia="Times New Roman" w:hAnsiTheme="majorBidi" w:cstheme="majorBidi"/>
                <w:b/>
                <w:bCs/>
                <w:sz w:val="18"/>
                <w:szCs w:val="18"/>
              </w:rPr>
              <w:t>±SD</w:t>
            </w:r>
          </w:p>
        </w:tc>
        <w:tc>
          <w:tcPr>
            <w:tcW w:w="1134" w:type="dxa"/>
          </w:tcPr>
          <w:p w:rsidR="00EA2C03" w:rsidRPr="00E123C1" w:rsidRDefault="00EA2C03" w:rsidP="003A0FF9">
            <w:pPr>
              <w:bidi w:val="0"/>
              <w:spacing w:line="276" w:lineRule="auto"/>
              <w:jc w:val="center"/>
              <w:rPr>
                <w:rFonts w:asciiTheme="majorBidi" w:eastAsia="Times New Roman" w:hAnsiTheme="majorBidi" w:cstheme="majorBidi"/>
                <w:b/>
                <w:bCs/>
                <w:sz w:val="18"/>
                <w:szCs w:val="18"/>
              </w:rPr>
            </w:pPr>
            <w:r w:rsidRPr="00E123C1">
              <w:rPr>
                <w:rFonts w:asciiTheme="majorBidi" w:eastAsia="Times New Roman" w:hAnsiTheme="majorBidi" w:cstheme="majorBidi"/>
                <w:b/>
                <w:bCs/>
                <w:sz w:val="18"/>
                <w:szCs w:val="18"/>
              </w:rPr>
              <w:t>Mean</w:t>
            </w:r>
          </w:p>
        </w:tc>
        <w:tc>
          <w:tcPr>
            <w:tcW w:w="1134" w:type="dxa"/>
          </w:tcPr>
          <w:p w:rsidR="00EA2C03" w:rsidRPr="00E123C1" w:rsidRDefault="00EA2C03" w:rsidP="003A0FF9">
            <w:pPr>
              <w:bidi w:val="0"/>
              <w:spacing w:line="276" w:lineRule="auto"/>
              <w:jc w:val="center"/>
              <w:rPr>
                <w:rFonts w:asciiTheme="majorBidi" w:eastAsia="Times New Roman" w:hAnsiTheme="majorBidi" w:cstheme="majorBidi"/>
                <w:b/>
                <w:bCs/>
                <w:sz w:val="18"/>
                <w:szCs w:val="18"/>
              </w:rPr>
            </w:pPr>
            <w:r w:rsidRPr="00E123C1">
              <w:rPr>
                <w:rFonts w:asciiTheme="majorBidi" w:eastAsia="Times New Roman" w:hAnsiTheme="majorBidi" w:cstheme="majorBidi"/>
                <w:b/>
                <w:bCs/>
                <w:sz w:val="18"/>
                <w:szCs w:val="18"/>
              </w:rPr>
              <w:t>±SD</w:t>
            </w:r>
          </w:p>
        </w:tc>
        <w:tc>
          <w:tcPr>
            <w:tcW w:w="1134" w:type="dxa"/>
          </w:tcPr>
          <w:p w:rsidR="00EA2C03" w:rsidRPr="00E123C1" w:rsidRDefault="00EA2C03" w:rsidP="003A0FF9">
            <w:pPr>
              <w:bidi w:val="0"/>
              <w:spacing w:line="276" w:lineRule="auto"/>
              <w:jc w:val="center"/>
              <w:rPr>
                <w:rFonts w:asciiTheme="majorBidi" w:eastAsia="Times New Roman" w:hAnsiTheme="majorBidi" w:cstheme="majorBidi"/>
                <w:b/>
                <w:bCs/>
                <w:sz w:val="18"/>
                <w:szCs w:val="18"/>
              </w:rPr>
            </w:pPr>
            <w:r w:rsidRPr="00E123C1">
              <w:rPr>
                <w:rFonts w:asciiTheme="majorBidi" w:eastAsia="Times New Roman" w:hAnsiTheme="majorBidi" w:cstheme="majorBidi"/>
                <w:b/>
                <w:bCs/>
                <w:sz w:val="18"/>
                <w:szCs w:val="18"/>
              </w:rPr>
              <w:t>Mean</w:t>
            </w:r>
          </w:p>
        </w:tc>
        <w:tc>
          <w:tcPr>
            <w:tcW w:w="993" w:type="dxa"/>
          </w:tcPr>
          <w:p w:rsidR="00EA2C03" w:rsidRPr="00E123C1" w:rsidRDefault="00EA2C03" w:rsidP="003A0FF9">
            <w:pPr>
              <w:bidi w:val="0"/>
              <w:spacing w:line="276" w:lineRule="auto"/>
              <w:jc w:val="center"/>
              <w:rPr>
                <w:rFonts w:asciiTheme="majorBidi" w:eastAsia="Times New Roman" w:hAnsiTheme="majorBidi" w:cstheme="majorBidi"/>
                <w:b/>
                <w:bCs/>
                <w:sz w:val="18"/>
                <w:szCs w:val="18"/>
              </w:rPr>
            </w:pPr>
            <w:r w:rsidRPr="00E123C1">
              <w:rPr>
                <w:rFonts w:asciiTheme="majorBidi" w:eastAsia="Times New Roman" w:hAnsiTheme="majorBidi" w:cstheme="majorBidi"/>
                <w:b/>
                <w:bCs/>
                <w:sz w:val="18"/>
                <w:szCs w:val="18"/>
              </w:rPr>
              <w:t>±SD</w:t>
            </w:r>
          </w:p>
        </w:tc>
        <w:tc>
          <w:tcPr>
            <w:tcW w:w="1134" w:type="dxa"/>
          </w:tcPr>
          <w:p w:rsidR="00EA2C03" w:rsidRPr="00E123C1" w:rsidRDefault="00EA2C03" w:rsidP="003A0FF9">
            <w:pPr>
              <w:bidi w:val="0"/>
              <w:spacing w:line="276" w:lineRule="auto"/>
              <w:jc w:val="center"/>
              <w:rPr>
                <w:rFonts w:asciiTheme="majorBidi" w:eastAsia="Times New Roman" w:hAnsiTheme="majorBidi" w:cstheme="majorBidi"/>
                <w:b/>
                <w:bCs/>
                <w:sz w:val="18"/>
                <w:szCs w:val="18"/>
              </w:rPr>
            </w:pPr>
            <w:r w:rsidRPr="00E123C1">
              <w:rPr>
                <w:rFonts w:asciiTheme="majorBidi" w:eastAsia="Times New Roman" w:hAnsiTheme="majorBidi" w:cstheme="majorBidi"/>
                <w:b/>
                <w:bCs/>
                <w:sz w:val="18"/>
                <w:szCs w:val="18"/>
              </w:rPr>
              <w:t>Mean</w:t>
            </w:r>
          </w:p>
        </w:tc>
        <w:tc>
          <w:tcPr>
            <w:tcW w:w="992" w:type="dxa"/>
          </w:tcPr>
          <w:p w:rsidR="00EA2C03" w:rsidRPr="00E123C1" w:rsidRDefault="00EA2C03" w:rsidP="003A0FF9">
            <w:pPr>
              <w:bidi w:val="0"/>
              <w:spacing w:line="276" w:lineRule="auto"/>
              <w:jc w:val="center"/>
              <w:rPr>
                <w:rFonts w:asciiTheme="majorBidi" w:eastAsia="Times New Roman" w:hAnsiTheme="majorBidi" w:cstheme="majorBidi"/>
                <w:b/>
                <w:bCs/>
                <w:sz w:val="18"/>
                <w:szCs w:val="18"/>
              </w:rPr>
            </w:pPr>
            <w:r w:rsidRPr="00E123C1">
              <w:rPr>
                <w:rFonts w:asciiTheme="majorBidi" w:eastAsia="Times New Roman" w:hAnsiTheme="majorBidi" w:cstheme="majorBidi"/>
                <w:b/>
                <w:bCs/>
                <w:sz w:val="18"/>
                <w:szCs w:val="18"/>
              </w:rPr>
              <w:t>±SD</w:t>
            </w:r>
          </w:p>
        </w:tc>
        <w:tc>
          <w:tcPr>
            <w:tcW w:w="1134" w:type="dxa"/>
          </w:tcPr>
          <w:p w:rsidR="00EA2C03" w:rsidRPr="00E123C1" w:rsidRDefault="00EA2C03" w:rsidP="003A0FF9">
            <w:pPr>
              <w:bidi w:val="0"/>
              <w:spacing w:line="276" w:lineRule="auto"/>
              <w:jc w:val="center"/>
              <w:rPr>
                <w:rFonts w:asciiTheme="majorBidi" w:eastAsia="Times New Roman" w:hAnsiTheme="majorBidi" w:cstheme="majorBidi"/>
                <w:b/>
                <w:bCs/>
                <w:sz w:val="18"/>
                <w:szCs w:val="18"/>
              </w:rPr>
            </w:pPr>
            <w:r w:rsidRPr="00E123C1">
              <w:rPr>
                <w:rFonts w:asciiTheme="majorBidi" w:eastAsia="Times New Roman" w:hAnsiTheme="majorBidi" w:cstheme="majorBidi"/>
                <w:b/>
                <w:bCs/>
                <w:sz w:val="18"/>
                <w:szCs w:val="18"/>
              </w:rPr>
              <w:t>Mean</w:t>
            </w:r>
          </w:p>
        </w:tc>
        <w:tc>
          <w:tcPr>
            <w:tcW w:w="992" w:type="dxa"/>
          </w:tcPr>
          <w:p w:rsidR="00EA2C03" w:rsidRPr="00E123C1" w:rsidRDefault="00EA2C03" w:rsidP="003A0FF9">
            <w:pPr>
              <w:bidi w:val="0"/>
              <w:spacing w:line="276" w:lineRule="auto"/>
              <w:jc w:val="center"/>
              <w:rPr>
                <w:rFonts w:asciiTheme="majorBidi" w:eastAsia="Times New Roman" w:hAnsiTheme="majorBidi" w:cstheme="majorBidi"/>
                <w:b/>
                <w:bCs/>
                <w:sz w:val="18"/>
                <w:szCs w:val="18"/>
              </w:rPr>
            </w:pPr>
            <w:r w:rsidRPr="00E123C1">
              <w:rPr>
                <w:rFonts w:asciiTheme="majorBidi" w:eastAsia="Times New Roman" w:hAnsiTheme="majorBidi" w:cstheme="majorBidi"/>
                <w:b/>
                <w:bCs/>
                <w:sz w:val="18"/>
                <w:szCs w:val="18"/>
              </w:rPr>
              <w:t>±SD</w:t>
            </w:r>
          </w:p>
        </w:tc>
      </w:tr>
      <w:tr w:rsidR="00E123C1" w:rsidRPr="00E123C1" w:rsidTr="003A0FF9">
        <w:tc>
          <w:tcPr>
            <w:tcW w:w="1739" w:type="dxa"/>
          </w:tcPr>
          <w:p w:rsidR="00EA2C03" w:rsidRPr="00E123C1" w:rsidRDefault="00EA2C03" w:rsidP="003A0FF9">
            <w:pPr>
              <w:bidi w:val="0"/>
              <w:spacing w:line="276" w:lineRule="auto"/>
              <w:ind w:left="60" w:right="60"/>
              <w:rPr>
                <w:rFonts w:asciiTheme="majorBidi" w:eastAsia="Times New Roman" w:hAnsiTheme="majorBidi" w:cstheme="majorBidi"/>
                <w:b/>
                <w:bCs/>
                <w:sz w:val="18"/>
                <w:szCs w:val="18"/>
              </w:rPr>
            </w:pPr>
            <w:r w:rsidRPr="00E123C1">
              <w:rPr>
                <w:rFonts w:asciiTheme="majorBidi" w:eastAsia="Times New Roman" w:hAnsiTheme="majorBidi" w:cstheme="majorBidi"/>
                <w:b/>
                <w:bCs/>
                <w:sz w:val="18"/>
                <w:szCs w:val="18"/>
              </w:rPr>
              <w:t xml:space="preserve">Heart rate </w:t>
            </w:r>
          </w:p>
        </w:tc>
        <w:tc>
          <w:tcPr>
            <w:tcW w:w="1044" w:type="dxa"/>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116.77</w:t>
            </w:r>
          </w:p>
        </w:tc>
        <w:tc>
          <w:tcPr>
            <w:tcW w:w="1045" w:type="dxa"/>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8.39</w:t>
            </w:r>
          </w:p>
        </w:tc>
        <w:tc>
          <w:tcPr>
            <w:tcW w:w="1134" w:type="dxa"/>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119.15</w:t>
            </w:r>
          </w:p>
        </w:tc>
        <w:tc>
          <w:tcPr>
            <w:tcW w:w="992" w:type="dxa"/>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12.01</w:t>
            </w:r>
          </w:p>
        </w:tc>
        <w:tc>
          <w:tcPr>
            <w:tcW w:w="1134" w:type="dxa"/>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94.14</w:t>
            </w:r>
          </w:p>
        </w:tc>
        <w:tc>
          <w:tcPr>
            <w:tcW w:w="1134" w:type="dxa"/>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6.70</w:t>
            </w:r>
          </w:p>
        </w:tc>
        <w:tc>
          <w:tcPr>
            <w:tcW w:w="1134" w:type="dxa"/>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87.02</w:t>
            </w:r>
          </w:p>
        </w:tc>
        <w:tc>
          <w:tcPr>
            <w:tcW w:w="993" w:type="dxa"/>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6.49</w:t>
            </w:r>
          </w:p>
        </w:tc>
        <w:tc>
          <w:tcPr>
            <w:tcW w:w="1134" w:type="dxa"/>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88.14</w:t>
            </w:r>
          </w:p>
        </w:tc>
        <w:tc>
          <w:tcPr>
            <w:tcW w:w="992" w:type="dxa"/>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6.20</w:t>
            </w:r>
          </w:p>
        </w:tc>
        <w:tc>
          <w:tcPr>
            <w:tcW w:w="1134" w:type="dxa"/>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79.30</w:t>
            </w:r>
          </w:p>
        </w:tc>
        <w:tc>
          <w:tcPr>
            <w:tcW w:w="992" w:type="dxa"/>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6.68</w:t>
            </w:r>
          </w:p>
        </w:tc>
      </w:tr>
      <w:tr w:rsidR="00E123C1" w:rsidRPr="00E123C1" w:rsidTr="003A0FF9">
        <w:tc>
          <w:tcPr>
            <w:tcW w:w="1739" w:type="dxa"/>
          </w:tcPr>
          <w:p w:rsidR="00EA2C03" w:rsidRPr="00E123C1" w:rsidRDefault="00EA2C03" w:rsidP="003A0FF9">
            <w:pPr>
              <w:bidi w:val="0"/>
              <w:spacing w:line="276" w:lineRule="auto"/>
              <w:ind w:left="60" w:right="60"/>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 xml:space="preserve">t test / p-value </w:t>
            </w:r>
          </w:p>
        </w:tc>
        <w:tc>
          <w:tcPr>
            <w:tcW w:w="2089" w:type="dxa"/>
            <w:gridSpan w:val="2"/>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1.362</w:t>
            </w:r>
          </w:p>
        </w:tc>
        <w:tc>
          <w:tcPr>
            <w:tcW w:w="2126" w:type="dxa"/>
            <w:gridSpan w:val="2"/>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.175</w:t>
            </w:r>
          </w:p>
        </w:tc>
        <w:tc>
          <w:tcPr>
            <w:tcW w:w="2268" w:type="dxa"/>
            <w:gridSpan w:val="2"/>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6.426</w:t>
            </w:r>
          </w:p>
        </w:tc>
        <w:tc>
          <w:tcPr>
            <w:tcW w:w="2127" w:type="dxa"/>
            <w:gridSpan w:val="2"/>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.000**</w:t>
            </w:r>
          </w:p>
        </w:tc>
        <w:tc>
          <w:tcPr>
            <w:tcW w:w="2126" w:type="dxa"/>
            <w:gridSpan w:val="2"/>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8.111</w:t>
            </w:r>
          </w:p>
        </w:tc>
        <w:tc>
          <w:tcPr>
            <w:tcW w:w="2126" w:type="dxa"/>
            <w:gridSpan w:val="2"/>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.000**</w:t>
            </w:r>
          </w:p>
        </w:tc>
      </w:tr>
      <w:tr w:rsidR="00E123C1" w:rsidRPr="00E123C1" w:rsidTr="003A0FF9">
        <w:tc>
          <w:tcPr>
            <w:tcW w:w="1739" w:type="dxa"/>
          </w:tcPr>
          <w:p w:rsidR="00EA2C03" w:rsidRPr="00E123C1" w:rsidRDefault="00EA2C03" w:rsidP="003A0FF9">
            <w:pPr>
              <w:bidi w:val="0"/>
              <w:spacing w:line="276" w:lineRule="auto"/>
              <w:ind w:left="60" w:right="60"/>
              <w:rPr>
                <w:rFonts w:asciiTheme="majorBidi" w:eastAsia="Times New Roman" w:hAnsiTheme="majorBidi" w:cstheme="majorBidi"/>
                <w:b/>
                <w:bCs/>
                <w:sz w:val="18"/>
                <w:szCs w:val="18"/>
              </w:rPr>
            </w:pPr>
            <w:r w:rsidRPr="00E123C1">
              <w:rPr>
                <w:rFonts w:asciiTheme="majorBidi" w:eastAsia="Times New Roman" w:hAnsiTheme="majorBidi" w:cstheme="majorBidi"/>
                <w:b/>
                <w:bCs/>
                <w:sz w:val="18"/>
                <w:szCs w:val="18"/>
              </w:rPr>
              <w:t>Respiratory rate</w:t>
            </w:r>
          </w:p>
        </w:tc>
        <w:tc>
          <w:tcPr>
            <w:tcW w:w="1044" w:type="dxa"/>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25.52</w:t>
            </w:r>
          </w:p>
        </w:tc>
        <w:tc>
          <w:tcPr>
            <w:tcW w:w="1045" w:type="dxa"/>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2.78</w:t>
            </w:r>
          </w:p>
        </w:tc>
        <w:tc>
          <w:tcPr>
            <w:tcW w:w="1134" w:type="dxa"/>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25.55</w:t>
            </w:r>
          </w:p>
        </w:tc>
        <w:tc>
          <w:tcPr>
            <w:tcW w:w="992" w:type="dxa"/>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2.49</w:t>
            </w:r>
          </w:p>
        </w:tc>
        <w:tc>
          <w:tcPr>
            <w:tcW w:w="1134" w:type="dxa"/>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19.27</w:t>
            </w:r>
          </w:p>
        </w:tc>
        <w:tc>
          <w:tcPr>
            <w:tcW w:w="1134" w:type="dxa"/>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1.00</w:t>
            </w:r>
          </w:p>
        </w:tc>
        <w:tc>
          <w:tcPr>
            <w:tcW w:w="1134" w:type="dxa"/>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16.66</w:t>
            </w:r>
          </w:p>
        </w:tc>
        <w:tc>
          <w:tcPr>
            <w:tcW w:w="993" w:type="dxa"/>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1.40</w:t>
            </w:r>
          </w:p>
        </w:tc>
        <w:tc>
          <w:tcPr>
            <w:tcW w:w="1134" w:type="dxa"/>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17.44</w:t>
            </w:r>
          </w:p>
        </w:tc>
        <w:tc>
          <w:tcPr>
            <w:tcW w:w="992" w:type="dxa"/>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.89</w:t>
            </w:r>
          </w:p>
        </w:tc>
        <w:tc>
          <w:tcPr>
            <w:tcW w:w="1134" w:type="dxa"/>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14.50</w:t>
            </w:r>
          </w:p>
        </w:tc>
        <w:tc>
          <w:tcPr>
            <w:tcW w:w="992" w:type="dxa"/>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1.38</w:t>
            </w:r>
          </w:p>
        </w:tc>
      </w:tr>
      <w:tr w:rsidR="00E123C1" w:rsidRPr="00E123C1" w:rsidTr="003A0FF9">
        <w:tc>
          <w:tcPr>
            <w:tcW w:w="1739" w:type="dxa"/>
          </w:tcPr>
          <w:p w:rsidR="00EA2C03" w:rsidRPr="00E123C1" w:rsidRDefault="00EA2C03" w:rsidP="003A0FF9">
            <w:pPr>
              <w:bidi w:val="0"/>
              <w:spacing w:line="276" w:lineRule="auto"/>
              <w:ind w:left="60" w:right="60"/>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 xml:space="preserve">t test / p-value </w:t>
            </w:r>
          </w:p>
        </w:tc>
        <w:tc>
          <w:tcPr>
            <w:tcW w:w="2089" w:type="dxa"/>
            <w:gridSpan w:val="2"/>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0.064</w:t>
            </w:r>
          </w:p>
        </w:tc>
        <w:tc>
          <w:tcPr>
            <w:tcW w:w="2126" w:type="dxa"/>
            <w:gridSpan w:val="2"/>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.949</w:t>
            </w:r>
          </w:p>
        </w:tc>
        <w:tc>
          <w:tcPr>
            <w:tcW w:w="2268" w:type="dxa"/>
            <w:gridSpan w:val="2"/>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12.731</w:t>
            </w:r>
          </w:p>
        </w:tc>
        <w:tc>
          <w:tcPr>
            <w:tcW w:w="2127" w:type="dxa"/>
            <w:gridSpan w:val="2"/>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.000**</w:t>
            </w:r>
          </w:p>
        </w:tc>
        <w:tc>
          <w:tcPr>
            <w:tcW w:w="2126" w:type="dxa"/>
            <w:gridSpan w:val="2"/>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14.965</w:t>
            </w:r>
          </w:p>
        </w:tc>
        <w:tc>
          <w:tcPr>
            <w:tcW w:w="2126" w:type="dxa"/>
            <w:gridSpan w:val="2"/>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.000**</w:t>
            </w:r>
          </w:p>
        </w:tc>
      </w:tr>
      <w:tr w:rsidR="00E123C1" w:rsidRPr="00E123C1" w:rsidTr="003A0FF9">
        <w:tc>
          <w:tcPr>
            <w:tcW w:w="1739" w:type="dxa"/>
          </w:tcPr>
          <w:p w:rsidR="00EA2C03" w:rsidRPr="00E123C1" w:rsidRDefault="00EA2C03" w:rsidP="003A0FF9">
            <w:pPr>
              <w:bidi w:val="0"/>
              <w:spacing w:line="276" w:lineRule="auto"/>
              <w:ind w:left="60" w:right="60"/>
              <w:rPr>
                <w:rFonts w:asciiTheme="majorBidi" w:eastAsia="Times New Roman" w:hAnsiTheme="majorBidi" w:cstheme="majorBidi"/>
                <w:b/>
                <w:bCs/>
                <w:sz w:val="18"/>
                <w:szCs w:val="18"/>
              </w:rPr>
            </w:pPr>
            <w:r w:rsidRPr="00E123C1">
              <w:rPr>
                <w:rFonts w:asciiTheme="majorBidi" w:eastAsia="Times New Roman" w:hAnsiTheme="majorBidi" w:cstheme="majorBidi"/>
                <w:b/>
                <w:bCs/>
                <w:sz w:val="18"/>
                <w:szCs w:val="18"/>
              </w:rPr>
              <w:t>Systolic BP</w:t>
            </w:r>
          </w:p>
        </w:tc>
        <w:tc>
          <w:tcPr>
            <w:tcW w:w="1044" w:type="dxa"/>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167.00</w:t>
            </w:r>
          </w:p>
        </w:tc>
        <w:tc>
          <w:tcPr>
            <w:tcW w:w="1045" w:type="dxa"/>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13.17</w:t>
            </w:r>
          </w:p>
        </w:tc>
        <w:tc>
          <w:tcPr>
            <w:tcW w:w="1134" w:type="dxa"/>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157.14</w:t>
            </w:r>
          </w:p>
        </w:tc>
        <w:tc>
          <w:tcPr>
            <w:tcW w:w="992" w:type="dxa"/>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10.48</w:t>
            </w:r>
          </w:p>
        </w:tc>
        <w:tc>
          <w:tcPr>
            <w:tcW w:w="1134" w:type="dxa"/>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135.42</w:t>
            </w:r>
          </w:p>
        </w:tc>
        <w:tc>
          <w:tcPr>
            <w:tcW w:w="1134" w:type="dxa"/>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4.40</w:t>
            </w:r>
          </w:p>
        </w:tc>
        <w:tc>
          <w:tcPr>
            <w:tcW w:w="1134" w:type="dxa"/>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127.31</w:t>
            </w:r>
          </w:p>
        </w:tc>
        <w:tc>
          <w:tcPr>
            <w:tcW w:w="993" w:type="dxa"/>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7.25</w:t>
            </w:r>
          </w:p>
        </w:tc>
        <w:tc>
          <w:tcPr>
            <w:tcW w:w="1134" w:type="dxa"/>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128.64</w:t>
            </w:r>
          </w:p>
        </w:tc>
        <w:tc>
          <w:tcPr>
            <w:tcW w:w="992" w:type="dxa"/>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5.10</w:t>
            </w:r>
          </w:p>
        </w:tc>
        <w:tc>
          <w:tcPr>
            <w:tcW w:w="1134" w:type="dxa"/>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121.35</w:t>
            </w:r>
          </w:p>
        </w:tc>
        <w:tc>
          <w:tcPr>
            <w:tcW w:w="992" w:type="dxa"/>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6.25</w:t>
            </w:r>
          </w:p>
        </w:tc>
      </w:tr>
      <w:tr w:rsidR="00E123C1" w:rsidRPr="00E123C1" w:rsidTr="003A0FF9">
        <w:tc>
          <w:tcPr>
            <w:tcW w:w="1739" w:type="dxa"/>
          </w:tcPr>
          <w:p w:rsidR="00EA2C03" w:rsidRPr="00E123C1" w:rsidRDefault="00EA2C03" w:rsidP="003A0FF9">
            <w:pPr>
              <w:bidi w:val="0"/>
              <w:spacing w:line="276" w:lineRule="auto"/>
              <w:ind w:left="60" w:right="60"/>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 xml:space="preserve">t test / p-value </w:t>
            </w:r>
          </w:p>
        </w:tc>
        <w:tc>
          <w:tcPr>
            <w:tcW w:w="2089" w:type="dxa"/>
            <w:gridSpan w:val="2"/>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4.900</w:t>
            </w:r>
          </w:p>
        </w:tc>
        <w:tc>
          <w:tcPr>
            <w:tcW w:w="2126" w:type="dxa"/>
            <w:gridSpan w:val="2"/>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.000**</w:t>
            </w:r>
          </w:p>
        </w:tc>
        <w:tc>
          <w:tcPr>
            <w:tcW w:w="2268" w:type="dxa"/>
            <w:gridSpan w:val="2"/>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8.099</w:t>
            </w:r>
          </w:p>
        </w:tc>
        <w:tc>
          <w:tcPr>
            <w:tcW w:w="2127" w:type="dxa"/>
            <w:gridSpan w:val="2"/>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.000**</w:t>
            </w:r>
          </w:p>
        </w:tc>
        <w:tc>
          <w:tcPr>
            <w:tcW w:w="2126" w:type="dxa"/>
            <w:gridSpan w:val="2"/>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7.555</w:t>
            </w:r>
          </w:p>
        </w:tc>
        <w:tc>
          <w:tcPr>
            <w:tcW w:w="2126" w:type="dxa"/>
            <w:gridSpan w:val="2"/>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.000**</w:t>
            </w:r>
          </w:p>
        </w:tc>
      </w:tr>
      <w:tr w:rsidR="00E123C1" w:rsidRPr="00E123C1" w:rsidTr="003A0FF9">
        <w:tc>
          <w:tcPr>
            <w:tcW w:w="1739" w:type="dxa"/>
          </w:tcPr>
          <w:p w:rsidR="00EA2C03" w:rsidRPr="00E123C1" w:rsidRDefault="00EA2C03" w:rsidP="003A0FF9">
            <w:pPr>
              <w:bidi w:val="0"/>
              <w:spacing w:line="276" w:lineRule="auto"/>
              <w:ind w:left="60" w:right="60"/>
              <w:rPr>
                <w:rFonts w:asciiTheme="majorBidi" w:eastAsia="Times New Roman" w:hAnsiTheme="majorBidi" w:cstheme="majorBidi"/>
                <w:b/>
                <w:bCs/>
                <w:sz w:val="18"/>
                <w:szCs w:val="18"/>
              </w:rPr>
            </w:pPr>
            <w:r w:rsidRPr="00E123C1">
              <w:rPr>
                <w:rFonts w:asciiTheme="majorBidi" w:eastAsia="Times New Roman" w:hAnsiTheme="majorBidi" w:cstheme="majorBidi"/>
                <w:b/>
                <w:bCs/>
                <w:sz w:val="18"/>
                <w:szCs w:val="18"/>
              </w:rPr>
              <w:t>Diastolic BP</w:t>
            </w:r>
          </w:p>
        </w:tc>
        <w:tc>
          <w:tcPr>
            <w:tcW w:w="1044" w:type="dxa"/>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107.50</w:t>
            </w:r>
          </w:p>
        </w:tc>
        <w:tc>
          <w:tcPr>
            <w:tcW w:w="1045" w:type="dxa"/>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8.71</w:t>
            </w:r>
          </w:p>
        </w:tc>
        <w:tc>
          <w:tcPr>
            <w:tcW w:w="1134" w:type="dxa"/>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105.21</w:t>
            </w:r>
          </w:p>
        </w:tc>
        <w:tc>
          <w:tcPr>
            <w:tcW w:w="992" w:type="dxa"/>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7.04</w:t>
            </w:r>
          </w:p>
        </w:tc>
        <w:tc>
          <w:tcPr>
            <w:tcW w:w="1134" w:type="dxa"/>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87.14</w:t>
            </w:r>
          </w:p>
        </w:tc>
        <w:tc>
          <w:tcPr>
            <w:tcW w:w="1134" w:type="dxa"/>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2.49</w:t>
            </w:r>
          </w:p>
        </w:tc>
        <w:tc>
          <w:tcPr>
            <w:tcW w:w="1134" w:type="dxa"/>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83.33</w:t>
            </w:r>
          </w:p>
        </w:tc>
        <w:tc>
          <w:tcPr>
            <w:tcW w:w="993" w:type="dxa"/>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3.39</w:t>
            </w:r>
          </w:p>
        </w:tc>
        <w:tc>
          <w:tcPr>
            <w:tcW w:w="1134" w:type="dxa"/>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83.35</w:t>
            </w:r>
          </w:p>
        </w:tc>
        <w:tc>
          <w:tcPr>
            <w:tcW w:w="992" w:type="dxa"/>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2.36</w:t>
            </w:r>
          </w:p>
        </w:tc>
        <w:tc>
          <w:tcPr>
            <w:tcW w:w="1134" w:type="dxa"/>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79.85</w:t>
            </w:r>
          </w:p>
        </w:tc>
        <w:tc>
          <w:tcPr>
            <w:tcW w:w="992" w:type="dxa"/>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4.58</w:t>
            </w:r>
          </w:p>
        </w:tc>
      </w:tr>
      <w:tr w:rsidR="00E123C1" w:rsidRPr="00E123C1" w:rsidTr="003A0FF9">
        <w:tc>
          <w:tcPr>
            <w:tcW w:w="1739" w:type="dxa"/>
          </w:tcPr>
          <w:p w:rsidR="00EA2C03" w:rsidRPr="00E123C1" w:rsidRDefault="00EA2C03" w:rsidP="003A0FF9">
            <w:pPr>
              <w:bidi w:val="0"/>
              <w:spacing w:line="276" w:lineRule="auto"/>
              <w:ind w:left="60" w:right="60"/>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 xml:space="preserve">t test / p-value </w:t>
            </w:r>
          </w:p>
        </w:tc>
        <w:tc>
          <w:tcPr>
            <w:tcW w:w="2089" w:type="dxa"/>
            <w:gridSpan w:val="2"/>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1.707</w:t>
            </w:r>
          </w:p>
        </w:tc>
        <w:tc>
          <w:tcPr>
            <w:tcW w:w="2126" w:type="dxa"/>
            <w:gridSpan w:val="2"/>
          </w:tcPr>
          <w:p w:rsidR="00EA2C03" w:rsidRPr="00E123C1" w:rsidRDefault="00EA2C03" w:rsidP="003A0FF9">
            <w:pPr>
              <w:bidi w:val="0"/>
              <w:spacing w:line="276" w:lineRule="auto"/>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.090</w:t>
            </w:r>
          </w:p>
        </w:tc>
        <w:tc>
          <w:tcPr>
            <w:tcW w:w="2268" w:type="dxa"/>
            <w:gridSpan w:val="2"/>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7.666</w:t>
            </w:r>
          </w:p>
        </w:tc>
        <w:tc>
          <w:tcPr>
            <w:tcW w:w="2127" w:type="dxa"/>
            <w:gridSpan w:val="2"/>
          </w:tcPr>
          <w:p w:rsidR="00EA2C03" w:rsidRPr="00E123C1" w:rsidRDefault="00EA2C03" w:rsidP="003A0FF9">
            <w:pPr>
              <w:bidi w:val="0"/>
              <w:spacing w:line="276" w:lineRule="auto"/>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.000**</w:t>
            </w:r>
          </w:p>
        </w:tc>
        <w:tc>
          <w:tcPr>
            <w:tcW w:w="2126" w:type="dxa"/>
            <w:gridSpan w:val="2"/>
            <w:vAlign w:val="center"/>
          </w:tcPr>
          <w:p w:rsidR="00EA2C03" w:rsidRPr="00E123C1" w:rsidRDefault="00EA2C03" w:rsidP="003A0FF9">
            <w:pPr>
              <w:bidi w:val="0"/>
              <w:spacing w:line="276" w:lineRule="auto"/>
              <w:ind w:left="60" w:right="60"/>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5.679</w:t>
            </w:r>
          </w:p>
        </w:tc>
        <w:tc>
          <w:tcPr>
            <w:tcW w:w="2126" w:type="dxa"/>
            <w:gridSpan w:val="2"/>
          </w:tcPr>
          <w:p w:rsidR="00EA2C03" w:rsidRPr="00E123C1" w:rsidRDefault="00EA2C03" w:rsidP="003A0FF9">
            <w:pPr>
              <w:bidi w:val="0"/>
              <w:spacing w:line="276" w:lineRule="auto"/>
              <w:jc w:val="center"/>
              <w:rPr>
                <w:rFonts w:asciiTheme="majorBidi" w:eastAsia="Times New Roman" w:hAnsiTheme="majorBidi" w:cstheme="majorBidi"/>
                <w:sz w:val="18"/>
                <w:szCs w:val="18"/>
              </w:rPr>
            </w:pPr>
            <w:r w:rsidRPr="00E123C1">
              <w:rPr>
                <w:rFonts w:asciiTheme="majorBidi" w:eastAsia="Times New Roman" w:hAnsiTheme="majorBidi" w:cstheme="majorBidi"/>
                <w:sz w:val="18"/>
                <w:szCs w:val="18"/>
              </w:rPr>
              <w:t>.000**</w:t>
            </w:r>
          </w:p>
        </w:tc>
      </w:tr>
    </w:tbl>
    <w:p w:rsidR="00FF1A15" w:rsidRPr="00E123C1" w:rsidRDefault="00EA2C03" w:rsidP="00EA2C03">
      <w:pPr>
        <w:bidi w:val="0"/>
        <w:spacing w:after="0" w:line="240" w:lineRule="auto"/>
        <w:rPr>
          <w:rFonts w:ascii="Times New Roman" w:eastAsia="Times New Roman" w:hAnsi="Times New Roman" w:cs="Times New Roman"/>
          <w:sz w:val="24"/>
          <w:szCs w:val="24"/>
        </w:rPr>
      </w:pPr>
      <w:r w:rsidRPr="00E123C1">
        <w:rPr>
          <w:rFonts w:ascii="Times New Roman" w:eastAsia="Times New Roman" w:hAnsi="Times New Roman" w:cs="Times New Roman"/>
          <w:b/>
          <w:bCs/>
          <w:sz w:val="18"/>
          <w:szCs w:val="18"/>
        </w:rPr>
        <w:t>Independent t test was used        **highly significance P &lt;0.001</w:t>
      </w:r>
    </w:p>
    <w:p w:rsidR="00FF1A15" w:rsidRPr="00E123C1" w:rsidRDefault="00FF1A15" w:rsidP="00FF1A15">
      <w:pPr>
        <w:bidi w:val="0"/>
        <w:rPr>
          <w:rFonts w:ascii="Times New Roman" w:eastAsia="Times New Roman" w:hAnsi="Times New Roman" w:cs="Times New Roman"/>
          <w:sz w:val="24"/>
          <w:szCs w:val="24"/>
        </w:rPr>
      </w:pPr>
    </w:p>
    <w:p w:rsidR="00FF1A15" w:rsidRPr="00E123C1" w:rsidRDefault="00FF1A15" w:rsidP="00CC7D3B">
      <w:pPr>
        <w:bidi w:val="0"/>
        <w:spacing w:after="0" w:line="400" w:lineRule="atLeast"/>
        <w:jc w:val="center"/>
        <w:rPr>
          <w:rFonts w:ascii="Times New Roman" w:eastAsia="Times New Roman" w:hAnsi="Times New Roman" w:cs="Times New Roman"/>
          <w:sz w:val="24"/>
          <w:szCs w:val="24"/>
          <w:lang w:bidi="ar-EG"/>
        </w:rPr>
      </w:pPr>
      <w:r w:rsidRPr="00E123C1">
        <w:rPr>
          <w:rFonts w:ascii="Times New Roman" w:eastAsia="Times New Roman" w:hAnsi="Times New Roman" w:cs="Times New Roman"/>
          <w:b/>
          <w:bCs/>
          <w:sz w:val="24"/>
          <w:szCs w:val="24"/>
        </w:rPr>
        <w:t>Figure (1):</w:t>
      </w:r>
      <w:r w:rsidRPr="00E123C1">
        <w:rPr>
          <w:rFonts w:ascii="Times New Roman" w:eastAsia="Times New Roman" w:hAnsi="Times New Roman" w:cs="Times New Roman"/>
          <w:sz w:val="24"/>
          <w:szCs w:val="24"/>
        </w:rPr>
        <w:t xml:space="preserve"> Percentage distribution of the studied patients regarding their total sleep quality pre and post intervention (N=140).</w:t>
      </w:r>
    </w:p>
    <w:p w:rsidR="00F73B35" w:rsidRPr="00E123C1" w:rsidRDefault="00F73B35" w:rsidP="00F73B35">
      <w:pPr>
        <w:bidi w:val="0"/>
        <w:spacing w:after="0" w:line="400" w:lineRule="atLeast"/>
        <w:jc w:val="center"/>
        <w:rPr>
          <w:rFonts w:ascii="Times New Roman" w:eastAsia="Times New Roman" w:hAnsi="Times New Roman" w:cs="Times New Roman"/>
          <w:sz w:val="24"/>
          <w:szCs w:val="24"/>
          <w:rtl/>
          <w:lang w:bidi="ar-EG"/>
        </w:rPr>
      </w:pPr>
    </w:p>
    <w:p w:rsidR="00EA2C03" w:rsidRPr="00E123C1" w:rsidRDefault="00FF1A15" w:rsidP="00CC7D3B">
      <w:pPr>
        <w:shd w:val="clear" w:color="auto" w:fill="FFFFFF" w:themeFill="background1"/>
        <w:bidi w:val="0"/>
        <w:spacing w:after="0" w:line="400" w:lineRule="atLeast"/>
        <w:jc w:val="center"/>
        <w:rPr>
          <w:rFonts w:ascii="Times New Roman" w:eastAsia="Times New Roman" w:hAnsi="Times New Roman" w:cs="Times New Roman"/>
          <w:sz w:val="2"/>
          <w:szCs w:val="2"/>
        </w:rPr>
        <w:sectPr w:rsidR="00EA2C03" w:rsidRPr="00E123C1" w:rsidSect="00EA2C03">
          <w:pgSz w:w="16838" w:h="11906" w:orient="landscape"/>
          <w:pgMar w:top="1797" w:right="1440" w:bottom="1797" w:left="1440" w:header="708" w:footer="708" w:gutter="0"/>
          <w:cols w:space="708"/>
          <w:rtlGutter/>
          <w:docGrid w:linePitch="360"/>
        </w:sectPr>
      </w:pPr>
      <w:r w:rsidRPr="00E123C1">
        <w:rPr>
          <w:noProof/>
          <w:sz w:val="2"/>
          <w:szCs w:val="2"/>
        </w:rPr>
        <w:drawing>
          <wp:inline distT="0" distB="0" distL="0" distR="0" wp14:anchorId="09EE026C" wp14:editId="0ADFAA80">
            <wp:extent cx="4625340" cy="1836420"/>
            <wp:effectExtent l="0" t="0" r="22860"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A2C03" w:rsidRPr="00E123C1" w:rsidRDefault="00EA2C03" w:rsidP="00EA2C03">
      <w:pPr>
        <w:bidi w:val="0"/>
        <w:spacing w:after="0" w:line="240" w:lineRule="auto"/>
        <w:rPr>
          <w:rFonts w:ascii="Times New Roman" w:eastAsia="Times New Roman" w:hAnsi="Times New Roman" w:cs="Times New Roman"/>
          <w:sz w:val="24"/>
          <w:szCs w:val="24"/>
        </w:rPr>
        <w:sectPr w:rsidR="00EA2C03" w:rsidRPr="00E123C1" w:rsidSect="00EA2C03">
          <w:pgSz w:w="11906" w:h="16838"/>
          <w:pgMar w:top="1440" w:right="1797" w:bottom="1440" w:left="1797" w:header="708" w:footer="708" w:gutter="0"/>
          <w:cols w:space="708"/>
          <w:rtlGutter/>
          <w:docGrid w:linePitch="360"/>
        </w:sectPr>
      </w:pPr>
    </w:p>
    <w:p w:rsidR="00705DC7" w:rsidRPr="00E123C1" w:rsidRDefault="00705DC7" w:rsidP="00B678F9">
      <w:pPr>
        <w:bidi w:val="0"/>
        <w:spacing w:after="0" w:line="240" w:lineRule="auto"/>
        <w:contextualSpacing/>
        <w:rPr>
          <w:rFonts w:ascii="Times New Roman" w:eastAsia="Times New Roman" w:hAnsi="Times New Roman" w:cs="Times New Roman"/>
          <w:b/>
          <w:bCs/>
          <w:sz w:val="18"/>
          <w:szCs w:val="18"/>
        </w:rPr>
        <w:sectPr w:rsidR="00705DC7" w:rsidRPr="00E123C1" w:rsidSect="00EA2C03">
          <w:type w:val="continuous"/>
          <w:pgSz w:w="11906" w:h="16838"/>
          <w:pgMar w:top="1440" w:right="1797" w:bottom="1440" w:left="1797" w:header="709" w:footer="709" w:gutter="0"/>
          <w:cols w:space="708"/>
          <w:rtlGutter/>
          <w:docGrid w:linePitch="360"/>
        </w:sectPr>
      </w:pPr>
    </w:p>
    <w:p w:rsidR="00815888" w:rsidRPr="00E123C1" w:rsidRDefault="00B678F9" w:rsidP="00B678F9">
      <w:pPr>
        <w:bidi w:val="0"/>
        <w:spacing w:after="0" w:line="400" w:lineRule="atLeast"/>
        <w:jc w:val="both"/>
        <w:rPr>
          <w:rFonts w:ascii="Times New Roman" w:eastAsia="Times New Roman" w:hAnsi="Times New Roman" w:cs="Times New Roman"/>
          <w:sz w:val="24"/>
          <w:szCs w:val="24"/>
        </w:rPr>
      </w:pPr>
      <w:r w:rsidRPr="00E123C1">
        <w:rPr>
          <w:rFonts w:ascii="Times New Roman" w:eastAsia="Times New Roman" w:hAnsi="Times New Roman" w:cs="Times New Roman"/>
          <w:b/>
          <w:bCs/>
          <w:sz w:val="24"/>
          <w:szCs w:val="24"/>
        </w:rPr>
        <w:lastRenderedPageBreak/>
        <w:t>Figure (2):</w:t>
      </w:r>
      <w:r w:rsidRPr="00E123C1">
        <w:rPr>
          <w:rFonts w:ascii="Times New Roman" w:eastAsia="Times New Roman" w:hAnsi="Times New Roman" w:cs="Times New Roman"/>
          <w:sz w:val="24"/>
          <w:szCs w:val="24"/>
        </w:rPr>
        <w:t xml:space="preserve"> Percentage distribution of the studied patients regarding their total fatigue level pre and post intervention (N=140).   </w:t>
      </w:r>
    </w:p>
    <w:p w:rsidR="00812DBC" w:rsidRPr="00E123C1" w:rsidRDefault="0028721A" w:rsidP="00812DBC">
      <w:pPr>
        <w:bidi w:val="0"/>
        <w:spacing w:after="0"/>
        <w:rPr>
          <w:rFonts w:ascii="Times New Roman" w:eastAsia="Times New Roman" w:hAnsi="Times New Roman" w:cs="Times New Roman"/>
          <w:sz w:val="24"/>
          <w:szCs w:val="24"/>
        </w:rPr>
      </w:pPr>
      <w:r w:rsidRPr="00E123C1">
        <w:rPr>
          <w:rFonts w:ascii="Times New Roman" w:eastAsia="Times New Roman" w:hAnsi="Times New Roman" w:cs="Times New Roman"/>
          <w:noProof/>
          <w:sz w:val="4"/>
          <w:szCs w:val="4"/>
        </w:rPr>
        <w:drawing>
          <wp:inline distT="0" distB="0" distL="0" distR="0" wp14:anchorId="78F10DAF" wp14:editId="52A6E105">
            <wp:extent cx="4792980" cy="1973580"/>
            <wp:effectExtent l="0" t="0" r="26670" b="266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678F9" w:rsidRPr="00E123C1" w:rsidRDefault="00B678F9" w:rsidP="00812DBC">
      <w:pPr>
        <w:bidi w:val="0"/>
        <w:spacing w:after="0"/>
        <w:rPr>
          <w:rFonts w:ascii="Times New Roman" w:eastAsia="Times New Roman" w:hAnsi="Times New Roman" w:cs="Times New Roman"/>
          <w:sz w:val="24"/>
          <w:szCs w:val="24"/>
        </w:rPr>
      </w:pPr>
      <w:r w:rsidRPr="00E123C1">
        <w:rPr>
          <w:rFonts w:ascii="Times New Roman" w:eastAsia="Times New Roman" w:hAnsi="Times New Roman" w:cs="Times New Roman"/>
          <w:b/>
          <w:bCs/>
          <w:sz w:val="24"/>
          <w:szCs w:val="24"/>
        </w:rPr>
        <w:t>Table (4):</w:t>
      </w:r>
      <w:r w:rsidRPr="00E123C1">
        <w:rPr>
          <w:rFonts w:ascii="Times New Roman" w:eastAsia="Times New Roman" w:hAnsi="Times New Roman" w:cs="Times New Roman"/>
          <w:sz w:val="24"/>
          <w:szCs w:val="24"/>
        </w:rPr>
        <w:t xml:space="preserve"> Correlation between total sleep quality an</w:t>
      </w:r>
      <w:r w:rsidR="0056351A" w:rsidRPr="00E123C1">
        <w:rPr>
          <w:rFonts w:ascii="Times New Roman" w:eastAsia="Times New Roman" w:hAnsi="Times New Roman" w:cs="Times New Roman"/>
          <w:sz w:val="24"/>
          <w:szCs w:val="24"/>
        </w:rPr>
        <w:t xml:space="preserve">d total fatigue level among the </w:t>
      </w:r>
      <w:r w:rsidRPr="00E123C1">
        <w:rPr>
          <w:rFonts w:ascii="Times New Roman" w:eastAsia="Times New Roman" w:hAnsi="Times New Roman" w:cs="Times New Roman"/>
          <w:sz w:val="24"/>
          <w:szCs w:val="24"/>
        </w:rPr>
        <w:t>studied</w:t>
      </w:r>
      <w:r w:rsidRPr="00E123C1">
        <w:rPr>
          <w:b/>
          <w:bCs/>
          <w:sz w:val="18"/>
          <w:szCs w:val="18"/>
        </w:rPr>
        <w:t xml:space="preserve"> </w:t>
      </w:r>
      <w:r w:rsidRPr="00E123C1">
        <w:rPr>
          <w:rFonts w:ascii="Times New Roman" w:eastAsia="Times New Roman" w:hAnsi="Times New Roman" w:cs="Times New Roman"/>
          <w:sz w:val="24"/>
          <w:szCs w:val="24"/>
        </w:rPr>
        <w:t>patients pre and post intervention (N=140).</w:t>
      </w:r>
    </w:p>
    <w:tbl>
      <w:tblPr>
        <w:tblStyle w:val="TableGrid2"/>
        <w:tblW w:w="0" w:type="auto"/>
        <w:tblInd w:w="-318"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4A0" w:firstRow="1" w:lastRow="0" w:firstColumn="1" w:lastColumn="0" w:noHBand="0" w:noVBand="1"/>
      </w:tblPr>
      <w:tblGrid>
        <w:gridCol w:w="1518"/>
        <w:gridCol w:w="949"/>
        <w:gridCol w:w="1150"/>
        <w:gridCol w:w="1149"/>
        <w:gridCol w:w="1133"/>
        <w:gridCol w:w="982"/>
        <w:gridCol w:w="983"/>
        <w:gridCol w:w="982"/>
      </w:tblGrid>
      <w:tr w:rsidR="00E123C1" w:rsidRPr="00E123C1" w:rsidTr="00C30D28">
        <w:tc>
          <w:tcPr>
            <w:tcW w:w="1558" w:type="dxa"/>
            <w:vMerge w:val="restart"/>
            <w:shd w:val="clear" w:color="auto" w:fill="EEECE1" w:themeFill="background2"/>
          </w:tcPr>
          <w:p w:rsidR="00B678F9" w:rsidRPr="00E123C1" w:rsidRDefault="00B678F9" w:rsidP="00B678F9">
            <w:pPr>
              <w:bidi w:val="0"/>
              <w:rPr>
                <w:rFonts w:asciiTheme="majorBidi" w:eastAsia="Times New Roman" w:hAnsiTheme="majorBidi" w:cstheme="majorBidi"/>
                <w:b/>
                <w:bCs/>
                <w:sz w:val="18"/>
                <w:szCs w:val="18"/>
              </w:rPr>
            </w:pPr>
            <w:r w:rsidRPr="00E123C1">
              <w:rPr>
                <w:rFonts w:asciiTheme="majorBidi" w:eastAsia="Times New Roman" w:hAnsiTheme="majorBidi" w:cstheme="majorBidi"/>
                <w:b/>
                <w:bCs/>
                <w:sz w:val="18"/>
                <w:szCs w:val="18"/>
              </w:rPr>
              <w:t>Items</w:t>
            </w:r>
          </w:p>
        </w:tc>
        <w:tc>
          <w:tcPr>
            <w:tcW w:w="7447" w:type="dxa"/>
            <w:gridSpan w:val="7"/>
            <w:shd w:val="clear" w:color="auto" w:fill="EEECE1" w:themeFill="background2"/>
          </w:tcPr>
          <w:p w:rsidR="00B678F9" w:rsidRPr="00E123C1" w:rsidRDefault="00B678F9" w:rsidP="00B678F9">
            <w:pPr>
              <w:bidi w:val="0"/>
              <w:jc w:val="center"/>
              <w:rPr>
                <w:rFonts w:asciiTheme="majorBidi" w:eastAsia="Times New Roman" w:hAnsiTheme="majorBidi" w:cstheme="majorBidi"/>
                <w:b/>
                <w:bCs/>
                <w:sz w:val="18"/>
                <w:szCs w:val="18"/>
              </w:rPr>
            </w:pPr>
            <w:r w:rsidRPr="00E123C1">
              <w:rPr>
                <w:rFonts w:asciiTheme="majorBidi" w:eastAsia="Times New Roman" w:hAnsiTheme="majorBidi" w:cstheme="majorBidi"/>
                <w:b/>
                <w:bCs/>
                <w:sz w:val="18"/>
                <w:szCs w:val="18"/>
              </w:rPr>
              <w:t>Total Sleep quality</w:t>
            </w:r>
          </w:p>
        </w:tc>
      </w:tr>
      <w:tr w:rsidR="00E123C1" w:rsidRPr="00E123C1" w:rsidTr="00C30D28">
        <w:tc>
          <w:tcPr>
            <w:tcW w:w="1558" w:type="dxa"/>
            <w:vMerge/>
            <w:shd w:val="clear" w:color="auto" w:fill="EEECE1" w:themeFill="background2"/>
          </w:tcPr>
          <w:p w:rsidR="00B678F9" w:rsidRPr="00E123C1" w:rsidRDefault="00B678F9" w:rsidP="00B678F9">
            <w:pPr>
              <w:bidi w:val="0"/>
              <w:rPr>
                <w:rFonts w:asciiTheme="majorBidi" w:eastAsia="Times New Roman" w:hAnsiTheme="majorBidi" w:cstheme="majorBidi"/>
                <w:sz w:val="18"/>
                <w:szCs w:val="18"/>
              </w:rPr>
            </w:pPr>
          </w:p>
        </w:tc>
        <w:tc>
          <w:tcPr>
            <w:tcW w:w="968" w:type="dxa"/>
            <w:vMerge w:val="restart"/>
            <w:shd w:val="clear" w:color="auto" w:fill="EEECE1" w:themeFill="background2"/>
          </w:tcPr>
          <w:p w:rsidR="00B678F9" w:rsidRPr="00E123C1" w:rsidRDefault="00B678F9" w:rsidP="00B678F9">
            <w:pPr>
              <w:bidi w:val="0"/>
              <w:rPr>
                <w:rFonts w:asciiTheme="majorBidi" w:eastAsia="Times New Roman" w:hAnsiTheme="majorBidi" w:cstheme="majorBidi"/>
                <w:sz w:val="18"/>
                <w:szCs w:val="18"/>
              </w:rPr>
            </w:pPr>
          </w:p>
        </w:tc>
        <w:tc>
          <w:tcPr>
            <w:tcW w:w="2335" w:type="dxa"/>
            <w:gridSpan w:val="2"/>
            <w:shd w:val="clear" w:color="auto" w:fill="EEECE1" w:themeFill="background2"/>
          </w:tcPr>
          <w:p w:rsidR="00B678F9" w:rsidRPr="00E123C1" w:rsidRDefault="00B678F9" w:rsidP="00B678F9">
            <w:pPr>
              <w:bidi w:val="0"/>
              <w:jc w:val="center"/>
              <w:rPr>
                <w:rFonts w:asciiTheme="majorBidi" w:eastAsia="Times New Roman" w:hAnsiTheme="majorBidi" w:cstheme="majorBidi"/>
                <w:b/>
                <w:bCs/>
                <w:sz w:val="18"/>
                <w:szCs w:val="18"/>
              </w:rPr>
            </w:pPr>
            <w:r w:rsidRPr="00E123C1">
              <w:rPr>
                <w:rFonts w:asciiTheme="majorBidi" w:eastAsia="Times New Roman" w:hAnsiTheme="majorBidi" w:cstheme="majorBidi"/>
                <w:b/>
                <w:bCs/>
                <w:sz w:val="18"/>
                <w:szCs w:val="18"/>
              </w:rPr>
              <w:t>Pre</w:t>
            </w:r>
          </w:p>
        </w:tc>
        <w:tc>
          <w:tcPr>
            <w:tcW w:w="2152" w:type="dxa"/>
            <w:gridSpan w:val="2"/>
            <w:shd w:val="clear" w:color="auto" w:fill="EEECE1" w:themeFill="background2"/>
          </w:tcPr>
          <w:p w:rsidR="00B678F9" w:rsidRPr="00E123C1" w:rsidRDefault="00B678F9" w:rsidP="00B678F9">
            <w:pPr>
              <w:bidi w:val="0"/>
              <w:jc w:val="center"/>
              <w:rPr>
                <w:rFonts w:asciiTheme="majorBidi" w:eastAsia="Times New Roman" w:hAnsiTheme="majorBidi" w:cstheme="majorBidi"/>
                <w:b/>
                <w:bCs/>
                <w:sz w:val="18"/>
                <w:szCs w:val="18"/>
              </w:rPr>
            </w:pPr>
            <w:r w:rsidRPr="00E123C1">
              <w:rPr>
                <w:rFonts w:asciiTheme="majorBidi" w:eastAsia="Times New Roman" w:hAnsiTheme="majorBidi" w:cstheme="majorBidi"/>
                <w:b/>
                <w:bCs/>
                <w:sz w:val="18"/>
                <w:szCs w:val="18"/>
              </w:rPr>
              <w:t>After 1 month</w:t>
            </w:r>
          </w:p>
          <w:p w:rsidR="00B678F9" w:rsidRPr="00E123C1" w:rsidRDefault="00B678F9" w:rsidP="00B678F9">
            <w:pPr>
              <w:bidi w:val="0"/>
              <w:jc w:val="center"/>
              <w:rPr>
                <w:rFonts w:asciiTheme="majorBidi" w:eastAsia="Times New Roman" w:hAnsiTheme="majorBidi" w:cstheme="majorBidi"/>
                <w:sz w:val="18"/>
                <w:szCs w:val="18"/>
              </w:rPr>
            </w:pPr>
          </w:p>
        </w:tc>
        <w:tc>
          <w:tcPr>
            <w:tcW w:w="1992" w:type="dxa"/>
            <w:gridSpan w:val="2"/>
            <w:shd w:val="clear" w:color="auto" w:fill="EEECE1" w:themeFill="background2"/>
          </w:tcPr>
          <w:p w:rsidR="00B678F9" w:rsidRPr="00E123C1" w:rsidRDefault="00B678F9" w:rsidP="00B678F9">
            <w:pPr>
              <w:bidi w:val="0"/>
              <w:jc w:val="center"/>
              <w:rPr>
                <w:rFonts w:asciiTheme="majorBidi" w:eastAsia="Times New Roman" w:hAnsiTheme="majorBidi" w:cstheme="majorBidi"/>
                <w:b/>
                <w:bCs/>
                <w:sz w:val="18"/>
                <w:szCs w:val="18"/>
              </w:rPr>
            </w:pPr>
            <w:r w:rsidRPr="00E123C1">
              <w:rPr>
                <w:rFonts w:asciiTheme="majorBidi" w:eastAsia="Times New Roman" w:hAnsiTheme="majorBidi" w:cstheme="majorBidi"/>
                <w:b/>
                <w:bCs/>
                <w:sz w:val="18"/>
                <w:szCs w:val="18"/>
              </w:rPr>
              <w:t>After 3 month</w:t>
            </w:r>
          </w:p>
          <w:p w:rsidR="00B678F9" w:rsidRPr="00E123C1" w:rsidRDefault="00B678F9" w:rsidP="00B678F9">
            <w:pPr>
              <w:bidi w:val="0"/>
              <w:jc w:val="center"/>
              <w:rPr>
                <w:rFonts w:asciiTheme="majorBidi" w:eastAsia="Times New Roman" w:hAnsiTheme="majorBidi" w:cstheme="majorBidi"/>
                <w:sz w:val="18"/>
                <w:szCs w:val="18"/>
              </w:rPr>
            </w:pPr>
          </w:p>
        </w:tc>
      </w:tr>
      <w:tr w:rsidR="00E123C1" w:rsidRPr="00E123C1" w:rsidTr="00C30D28">
        <w:tc>
          <w:tcPr>
            <w:tcW w:w="1558" w:type="dxa"/>
            <w:vMerge/>
            <w:shd w:val="clear" w:color="auto" w:fill="EEECE1" w:themeFill="background2"/>
          </w:tcPr>
          <w:p w:rsidR="00B678F9" w:rsidRPr="00E123C1" w:rsidRDefault="00B678F9" w:rsidP="00B678F9">
            <w:pPr>
              <w:bidi w:val="0"/>
              <w:rPr>
                <w:rFonts w:asciiTheme="majorBidi" w:eastAsia="Times New Roman" w:hAnsiTheme="majorBidi" w:cstheme="majorBidi"/>
                <w:sz w:val="18"/>
                <w:szCs w:val="18"/>
              </w:rPr>
            </w:pPr>
          </w:p>
        </w:tc>
        <w:tc>
          <w:tcPr>
            <w:tcW w:w="968" w:type="dxa"/>
            <w:vMerge/>
            <w:shd w:val="clear" w:color="auto" w:fill="EEECE1" w:themeFill="background2"/>
          </w:tcPr>
          <w:p w:rsidR="00B678F9" w:rsidRPr="00E123C1" w:rsidRDefault="00B678F9" w:rsidP="00B678F9">
            <w:pPr>
              <w:bidi w:val="0"/>
              <w:rPr>
                <w:rFonts w:asciiTheme="majorBidi" w:eastAsia="Times New Roman" w:hAnsiTheme="majorBidi" w:cstheme="majorBidi"/>
                <w:sz w:val="18"/>
                <w:szCs w:val="18"/>
              </w:rPr>
            </w:pPr>
          </w:p>
        </w:tc>
        <w:tc>
          <w:tcPr>
            <w:tcW w:w="1168" w:type="dxa"/>
            <w:shd w:val="clear" w:color="auto" w:fill="EEECE1" w:themeFill="background2"/>
          </w:tcPr>
          <w:p w:rsidR="00B678F9" w:rsidRPr="00E123C1" w:rsidRDefault="00B678F9" w:rsidP="00B678F9">
            <w:pPr>
              <w:bidi w:val="0"/>
              <w:rPr>
                <w:rFonts w:asciiTheme="majorBidi" w:eastAsia="Times New Roman" w:hAnsiTheme="majorBidi" w:cstheme="majorBidi"/>
                <w:sz w:val="18"/>
                <w:szCs w:val="18"/>
              </w:rPr>
            </w:pPr>
            <w:r w:rsidRPr="00E123C1">
              <w:rPr>
                <w:rFonts w:asciiTheme="majorBidi" w:eastAsia="Times New Roman" w:hAnsiTheme="majorBidi" w:cstheme="majorBidi"/>
                <w:b/>
                <w:bCs/>
                <w:sz w:val="18"/>
                <w:szCs w:val="18"/>
              </w:rPr>
              <w:t>Heart</w:t>
            </w:r>
            <w:r w:rsidRPr="00E123C1">
              <w:rPr>
                <w:rFonts w:asciiTheme="majorBidi" w:eastAsia="Times New Roman" w:hAnsiTheme="majorBidi" w:cstheme="majorBidi"/>
                <w:sz w:val="18"/>
                <w:szCs w:val="18"/>
              </w:rPr>
              <w:t xml:space="preserve"> </w:t>
            </w:r>
            <w:r w:rsidRPr="00E123C1">
              <w:rPr>
                <w:rFonts w:asciiTheme="majorBidi" w:eastAsia="Times New Roman" w:hAnsiTheme="majorBidi" w:cstheme="majorBidi"/>
                <w:b/>
                <w:bCs/>
                <w:sz w:val="18"/>
                <w:szCs w:val="18"/>
              </w:rPr>
              <w:t>failure</w:t>
            </w:r>
          </w:p>
        </w:tc>
        <w:tc>
          <w:tcPr>
            <w:tcW w:w="1167" w:type="dxa"/>
            <w:shd w:val="clear" w:color="auto" w:fill="EEECE1" w:themeFill="background2"/>
          </w:tcPr>
          <w:p w:rsidR="00B678F9" w:rsidRPr="00E123C1" w:rsidRDefault="00B678F9" w:rsidP="00B678F9">
            <w:pPr>
              <w:bidi w:val="0"/>
              <w:rPr>
                <w:rFonts w:asciiTheme="majorBidi" w:eastAsia="Times New Roman" w:hAnsiTheme="majorBidi" w:cstheme="majorBidi"/>
                <w:sz w:val="18"/>
                <w:szCs w:val="18"/>
              </w:rPr>
            </w:pPr>
            <w:r w:rsidRPr="00E123C1">
              <w:rPr>
                <w:rFonts w:asciiTheme="majorBidi" w:eastAsia="Times New Roman" w:hAnsiTheme="majorBidi" w:cstheme="majorBidi"/>
                <w:b/>
                <w:bCs/>
                <w:sz w:val="18"/>
                <w:szCs w:val="18"/>
              </w:rPr>
              <w:t>Renal</w:t>
            </w:r>
            <w:r w:rsidRPr="00E123C1">
              <w:rPr>
                <w:rFonts w:asciiTheme="majorBidi" w:eastAsia="Times New Roman" w:hAnsiTheme="majorBidi" w:cstheme="majorBidi"/>
                <w:sz w:val="18"/>
                <w:szCs w:val="18"/>
              </w:rPr>
              <w:t xml:space="preserve"> </w:t>
            </w:r>
            <w:r w:rsidRPr="00E123C1">
              <w:rPr>
                <w:rFonts w:asciiTheme="majorBidi" w:eastAsia="Times New Roman" w:hAnsiTheme="majorBidi" w:cstheme="majorBidi"/>
                <w:b/>
                <w:bCs/>
                <w:sz w:val="18"/>
                <w:szCs w:val="18"/>
              </w:rPr>
              <w:t>failure</w:t>
            </w:r>
          </w:p>
        </w:tc>
        <w:tc>
          <w:tcPr>
            <w:tcW w:w="1156" w:type="dxa"/>
            <w:shd w:val="clear" w:color="auto" w:fill="EEECE1" w:themeFill="background2"/>
          </w:tcPr>
          <w:p w:rsidR="00B678F9" w:rsidRPr="00E123C1" w:rsidRDefault="00B678F9" w:rsidP="00B678F9">
            <w:pPr>
              <w:bidi w:val="0"/>
              <w:rPr>
                <w:rFonts w:asciiTheme="majorBidi" w:eastAsia="Times New Roman" w:hAnsiTheme="majorBidi" w:cstheme="majorBidi"/>
                <w:sz w:val="18"/>
                <w:szCs w:val="18"/>
              </w:rPr>
            </w:pPr>
            <w:r w:rsidRPr="00E123C1">
              <w:rPr>
                <w:rFonts w:asciiTheme="majorBidi" w:eastAsia="Times New Roman" w:hAnsiTheme="majorBidi" w:cstheme="majorBidi"/>
                <w:b/>
                <w:bCs/>
                <w:sz w:val="18"/>
                <w:szCs w:val="18"/>
              </w:rPr>
              <w:t>Heart failure</w:t>
            </w:r>
            <w:r w:rsidRPr="00E123C1">
              <w:rPr>
                <w:rFonts w:asciiTheme="majorBidi" w:eastAsia="Times New Roman" w:hAnsiTheme="majorBidi" w:cstheme="majorBidi"/>
                <w:sz w:val="18"/>
                <w:szCs w:val="18"/>
              </w:rPr>
              <w:t xml:space="preserve"> </w:t>
            </w:r>
          </w:p>
        </w:tc>
        <w:tc>
          <w:tcPr>
            <w:tcW w:w="996" w:type="dxa"/>
            <w:shd w:val="clear" w:color="auto" w:fill="EEECE1" w:themeFill="background2"/>
          </w:tcPr>
          <w:p w:rsidR="00B678F9" w:rsidRPr="00E123C1" w:rsidRDefault="00B678F9" w:rsidP="00B678F9">
            <w:pPr>
              <w:bidi w:val="0"/>
              <w:rPr>
                <w:rFonts w:asciiTheme="majorBidi" w:eastAsia="Times New Roman" w:hAnsiTheme="majorBidi" w:cstheme="majorBidi"/>
                <w:sz w:val="18"/>
                <w:szCs w:val="18"/>
              </w:rPr>
            </w:pPr>
            <w:r w:rsidRPr="00E123C1">
              <w:rPr>
                <w:rFonts w:asciiTheme="majorBidi" w:eastAsia="Times New Roman" w:hAnsiTheme="majorBidi" w:cstheme="majorBidi"/>
                <w:b/>
                <w:bCs/>
                <w:sz w:val="18"/>
                <w:szCs w:val="18"/>
              </w:rPr>
              <w:t>Renal failure</w:t>
            </w:r>
            <w:r w:rsidRPr="00E123C1">
              <w:rPr>
                <w:rFonts w:asciiTheme="majorBidi" w:eastAsia="Times New Roman" w:hAnsiTheme="majorBidi" w:cstheme="majorBidi"/>
                <w:sz w:val="18"/>
                <w:szCs w:val="18"/>
              </w:rPr>
              <w:t xml:space="preserve"> </w:t>
            </w:r>
          </w:p>
        </w:tc>
        <w:tc>
          <w:tcPr>
            <w:tcW w:w="996" w:type="dxa"/>
            <w:shd w:val="clear" w:color="auto" w:fill="EEECE1" w:themeFill="background2"/>
          </w:tcPr>
          <w:p w:rsidR="00B678F9" w:rsidRPr="00E123C1" w:rsidRDefault="00B678F9" w:rsidP="00B678F9">
            <w:pPr>
              <w:bidi w:val="0"/>
              <w:rPr>
                <w:rFonts w:asciiTheme="majorBidi" w:eastAsia="Times New Roman" w:hAnsiTheme="majorBidi" w:cstheme="majorBidi"/>
                <w:b/>
                <w:bCs/>
                <w:sz w:val="18"/>
                <w:szCs w:val="18"/>
              </w:rPr>
            </w:pPr>
            <w:r w:rsidRPr="00E123C1">
              <w:rPr>
                <w:rFonts w:asciiTheme="majorBidi" w:eastAsia="Times New Roman" w:hAnsiTheme="majorBidi" w:cstheme="majorBidi"/>
                <w:b/>
                <w:bCs/>
                <w:sz w:val="18"/>
                <w:szCs w:val="18"/>
              </w:rPr>
              <w:t>Heart failure</w:t>
            </w:r>
          </w:p>
        </w:tc>
        <w:tc>
          <w:tcPr>
            <w:tcW w:w="996" w:type="dxa"/>
            <w:shd w:val="clear" w:color="auto" w:fill="EEECE1" w:themeFill="background2"/>
          </w:tcPr>
          <w:p w:rsidR="00B678F9" w:rsidRPr="00E123C1" w:rsidRDefault="00B678F9" w:rsidP="00B678F9">
            <w:pPr>
              <w:bidi w:val="0"/>
              <w:rPr>
                <w:rFonts w:asciiTheme="majorBidi" w:eastAsia="Times New Roman" w:hAnsiTheme="majorBidi" w:cstheme="majorBidi"/>
                <w:b/>
                <w:bCs/>
                <w:sz w:val="18"/>
                <w:szCs w:val="18"/>
              </w:rPr>
            </w:pPr>
            <w:r w:rsidRPr="00E123C1">
              <w:rPr>
                <w:rFonts w:asciiTheme="majorBidi" w:eastAsia="Times New Roman" w:hAnsiTheme="majorBidi" w:cstheme="majorBidi"/>
                <w:b/>
                <w:bCs/>
                <w:sz w:val="18"/>
                <w:szCs w:val="18"/>
              </w:rPr>
              <w:t xml:space="preserve">Renal failure </w:t>
            </w:r>
          </w:p>
        </w:tc>
      </w:tr>
      <w:tr w:rsidR="00E123C1" w:rsidRPr="00E123C1" w:rsidTr="00C30D28">
        <w:tc>
          <w:tcPr>
            <w:tcW w:w="1558" w:type="dxa"/>
          </w:tcPr>
          <w:p w:rsidR="00B678F9" w:rsidRPr="00E123C1" w:rsidRDefault="00B678F9" w:rsidP="00B678F9">
            <w:pPr>
              <w:bidi w:val="0"/>
              <w:rPr>
                <w:rFonts w:asciiTheme="majorBidi" w:eastAsia="Times New Roman" w:hAnsiTheme="majorBidi" w:cstheme="majorBidi"/>
                <w:b/>
                <w:bCs/>
                <w:sz w:val="18"/>
                <w:szCs w:val="18"/>
              </w:rPr>
            </w:pPr>
            <w:r w:rsidRPr="00E123C1">
              <w:rPr>
                <w:rFonts w:asciiTheme="majorBidi" w:eastAsia="Times New Roman" w:hAnsiTheme="majorBidi" w:cstheme="majorBidi"/>
                <w:b/>
                <w:bCs/>
                <w:sz w:val="18"/>
                <w:szCs w:val="18"/>
              </w:rPr>
              <w:t>Total Fatigue level</w:t>
            </w:r>
          </w:p>
        </w:tc>
        <w:tc>
          <w:tcPr>
            <w:tcW w:w="968" w:type="dxa"/>
          </w:tcPr>
          <w:p w:rsidR="00B678F9" w:rsidRPr="00E123C1" w:rsidRDefault="00B678F9" w:rsidP="00B678F9">
            <w:pPr>
              <w:bidi w:val="0"/>
              <w:rPr>
                <w:rFonts w:asciiTheme="majorBidi" w:hAnsiTheme="majorBidi" w:cstheme="majorBidi"/>
                <w:sz w:val="18"/>
                <w:szCs w:val="18"/>
                <w:rtl/>
                <w:lang w:bidi="ar-EG"/>
              </w:rPr>
            </w:pPr>
            <w:r w:rsidRPr="00E123C1">
              <w:rPr>
                <w:rFonts w:asciiTheme="majorBidi" w:hAnsiTheme="majorBidi" w:cstheme="majorBidi"/>
                <w:sz w:val="18"/>
                <w:szCs w:val="18"/>
              </w:rPr>
              <w:t>r</w:t>
            </w:r>
          </w:p>
        </w:tc>
        <w:tc>
          <w:tcPr>
            <w:tcW w:w="1168" w:type="dxa"/>
            <w:vAlign w:val="center"/>
          </w:tcPr>
          <w:p w:rsidR="00B678F9" w:rsidRPr="00E123C1" w:rsidRDefault="00B678F9" w:rsidP="00B678F9">
            <w:pPr>
              <w:spacing w:line="320" w:lineRule="atLeast"/>
              <w:ind w:left="60" w:right="60"/>
              <w:jc w:val="right"/>
              <w:rPr>
                <w:rFonts w:asciiTheme="majorBidi" w:hAnsiTheme="majorBidi" w:cstheme="majorBidi"/>
                <w:sz w:val="18"/>
                <w:szCs w:val="18"/>
              </w:rPr>
            </w:pPr>
            <w:r w:rsidRPr="00E123C1">
              <w:rPr>
                <w:rFonts w:asciiTheme="majorBidi" w:hAnsiTheme="majorBidi" w:cstheme="majorBidi"/>
                <w:sz w:val="18"/>
                <w:szCs w:val="18"/>
              </w:rPr>
              <w:t>.541</w:t>
            </w:r>
          </w:p>
        </w:tc>
        <w:tc>
          <w:tcPr>
            <w:tcW w:w="1167" w:type="dxa"/>
            <w:vAlign w:val="center"/>
          </w:tcPr>
          <w:p w:rsidR="00B678F9" w:rsidRPr="00E123C1" w:rsidRDefault="00B678F9" w:rsidP="00B678F9">
            <w:pPr>
              <w:spacing w:line="320" w:lineRule="atLeast"/>
              <w:ind w:left="60" w:right="60"/>
              <w:jc w:val="right"/>
              <w:rPr>
                <w:rFonts w:asciiTheme="majorBidi" w:hAnsiTheme="majorBidi" w:cstheme="majorBidi"/>
                <w:sz w:val="18"/>
                <w:szCs w:val="18"/>
              </w:rPr>
            </w:pPr>
            <w:r w:rsidRPr="00E123C1">
              <w:rPr>
                <w:rFonts w:asciiTheme="majorBidi" w:hAnsiTheme="majorBidi" w:cstheme="majorBidi"/>
                <w:sz w:val="18"/>
                <w:szCs w:val="18"/>
              </w:rPr>
              <w:t>.592</w:t>
            </w:r>
          </w:p>
        </w:tc>
        <w:tc>
          <w:tcPr>
            <w:tcW w:w="1156" w:type="dxa"/>
            <w:vAlign w:val="center"/>
          </w:tcPr>
          <w:p w:rsidR="00B678F9" w:rsidRPr="00E123C1" w:rsidRDefault="00B678F9" w:rsidP="00B678F9">
            <w:pPr>
              <w:spacing w:line="320" w:lineRule="atLeast"/>
              <w:ind w:left="60" w:right="60"/>
              <w:jc w:val="right"/>
              <w:rPr>
                <w:rFonts w:asciiTheme="majorBidi" w:hAnsiTheme="majorBidi" w:cstheme="majorBidi"/>
                <w:sz w:val="18"/>
                <w:szCs w:val="18"/>
              </w:rPr>
            </w:pPr>
            <w:r w:rsidRPr="00E123C1">
              <w:rPr>
                <w:rFonts w:asciiTheme="majorBidi" w:hAnsiTheme="majorBidi" w:cstheme="majorBidi"/>
                <w:sz w:val="18"/>
                <w:szCs w:val="18"/>
              </w:rPr>
              <w:t>.222</w:t>
            </w:r>
          </w:p>
        </w:tc>
        <w:tc>
          <w:tcPr>
            <w:tcW w:w="996" w:type="dxa"/>
            <w:vAlign w:val="center"/>
          </w:tcPr>
          <w:p w:rsidR="00B678F9" w:rsidRPr="00E123C1" w:rsidRDefault="00B678F9" w:rsidP="00B678F9">
            <w:pPr>
              <w:spacing w:line="320" w:lineRule="atLeast"/>
              <w:ind w:left="60" w:right="60"/>
              <w:jc w:val="right"/>
              <w:rPr>
                <w:rFonts w:asciiTheme="majorBidi" w:hAnsiTheme="majorBidi" w:cstheme="majorBidi"/>
                <w:sz w:val="18"/>
                <w:szCs w:val="18"/>
              </w:rPr>
            </w:pPr>
            <w:r w:rsidRPr="00E123C1">
              <w:rPr>
                <w:rFonts w:asciiTheme="majorBidi" w:hAnsiTheme="majorBidi" w:cstheme="majorBidi"/>
                <w:sz w:val="18"/>
                <w:szCs w:val="18"/>
              </w:rPr>
              <w:t>.141</w:t>
            </w:r>
          </w:p>
        </w:tc>
        <w:tc>
          <w:tcPr>
            <w:tcW w:w="996" w:type="dxa"/>
            <w:vAlign w:val="center"/>
          </w:tcPr>
          <w:p w:rsidR="00B678F9" w:rsidRPr="00E123C1" w:rsidRDefault="00B678F9" w:rsidP="00B678F9">
            <w:pPr>
              <w:spacing w:line="320" w:lineRule="atLeast"/>
              <w:ind w:left="60" w:right="60"/>
              <w:jc w:val="right"/>
              <w:rPr>
                <w:rFonts w:asciiTheme="majorBidi" w:hAnsiTheme="majorBidi" w:cstheme="majorBidi"/>
                <w:sz w:val="18"/>
                <w:szCs w:val="18"/>
              </w:rPr>
            </w:pPr>
            <w:r w:rsidRPr="00E123C1">
              <w:rPr>
                <w:rFonts w:asciiTheme="majorBidi" w:hAnsiTheme="majorBidi" w:cstheme="majorBidi"/>
                <w:sz w:val="18"/>
                <w:szCs w:val="18"/>
              </w:rPr>
              <w:t>.284</w:t>
            </w:r>
          </w:p>
        </w:tc>
        <w:tc>
          <w:tcPr>
            <w:tcW w:w="996" w:type="dxa"/>
            <w:vAlign w:val="center"/>
          </w:tcPr>
          <w:p w:rsidR="00B678F9" w:rsidRPr="00E123C1" w:rsidRDefault="00B678F9" w:rsidP="00B678F9">
            <w:pPr>
              <w:spacing w:line="320" w:lineRule="atLeast"/>
              <w:ind w:left="60" w:right="60"/>
              <w:jc w:val="right"/>
              <w:rPr>
                <w:rFonts w:asciiTheme="majorBidi" w:hAnsiTheme="majorBidi" w:cstheme="majorBidi"/>
                <w:sz w:val="18"/>
                <w:szCs w:val="18"/>
              </w:rPr>
            </w:pPr>
            <w:r w:rsidRPr="00E123C1">
              <w:rPr>
                <w:rFonts w:asciiTheme="majorBidi" w:hAnsiTheme="majorBidi" w:cstheme="majorBidi"/>
                <w:sz w:val="18"/>
                <w:szCs w:val="18"/>
              </w:rPr>
              <w:t>.204</w:t>
            </w:r>
          </w:p>
        </w:tc>
      </w:tr>
      <w:tr w:rsidR="00E123C1" w:rsidRPr="00E123C1" w:rsidTr="00C30D28">
        <w:tc>
          <w:tcPr>
            <w:tcW w:w="1558" w:type="dxa"/>
          </w:tcPr>
          <w:p w:rsidR="00B678F9" w:rsidRPr="00E123C1" w:rsidRDefault="00B678F9" w:rsidP="00B678F9">
            <w:pPr>
              <w:bidi w:val="0"/>
              <w:rPr>
                <w:rFonts w:asciiTheme="majorBidi" w:eastAsia="Times New Roman" w:hAnsiTheme="majorBidi" w:cstheme="majorBidi"/>
                <w:sz w:val="18"/>
                <w:szCs w:val="18"/>
              </w:rPr>
            </w:pPr>
          </w:p>
        </w:tc>
        <w:tc>
          <w:tcPr>
            <w:tcW w:w="968" w:type="dxa"/>
          </w:tcPr>
          <w:p w:rsidR="00B678F9" w:rsidRPr="00E123C1" w:rsidRDefault="00B678F9" w:rsidP="00B678F9">
            <w:pPr>
              <w:rPr>
                <w:rFonts w:asciiTheme="majorBidi" w:hAnsiTheme="majorBidi" w:cstheme="majorBidi"/>
                <w:sz w:val="18"/>
                <w:szCs w:val="18"/>
              </w:rPr>
            </w:pPr>
            <w:r w:rsidRPr="00E123C1">
              <w:rPr>
                <w:rFonts w:asciiTheme="majorBidi" w:hAnsiTheme="majorBidi" w:cstheme="majorBidi"/>
                <w:sz w:val="18"/>
                <w:szCs w:val="18"/>
              </w:rPr>
              <w:t>p-value</w:t>
            </w:r>
          </w:p>
        </w:tc>
        <w:tc>
          <w:tcPr>
            <w:tcW w:w="1168" w:type="dxa"/>
            <w:vAlign w:val="center"/>
          </w:tcPr>
          <w:p w:rsidR="00B678F9" w:rsidRPr="00E123C1" w:rsidRDefault="00B678F9" w:rsidP="00B678F9">
            <w:pPr>
              <w:spacing w:line="320" w:lineRule="atLeast"/>
              <w:ind w:left="60" w:right="60"/>
              <w:jc w:val="right"/>
              <w:rPr>
                <w:rFonts w:asciiTheme="majorBidi" w:hAnsiTheme="majorBidi" w:cstheme="majorBidi"/>
                <w:sz w:val="18"/>
                <w:szCs w:val="18"/>
              </w:rPr>
            </w:pPr>
            <w:r w:rsidRPr="00E123C1">
              <w:rPr>
                <w:rFonts w:asciiTheme="majorBidi" w:hAnsiTheme="majorBidi" w:cstheme="majorBidi"/>
                <w:sz w:val="18"/>
                <w:szCs w:val="18"/>
              </w:rPr>
              <w:t>.000**</w:t>
            </w:r>
          </w:p>
        </w:tc>
        <w:tc>
          <w:tcPr>
            <w:tcW w:w="1167" w:type="dxa"/>
            <w:vAlign w:val="center"/>
          </w:tcPr>
          <w:p w:rsidR="00B678F9" w:rsidRPr="00E123C1" w:rsidRDefault="00B678F9" w:rsidP="00B678F9">
            <w:pPr>
              <w:spacing w:line="320" w:lineRule="atLeast"/>
              <w:ind w:left="60" w:right="60"/>
              <w:jc w:val="right"/>
              <w:rPr>
                <w:rFonts w:asciiTheme="majorBidi" w:hAnsiTheme="majorBidi" w:cstheme="majorBidi"/>
                <w:sz w:val="18"/>
                <w:szCs w:val="18"/>
              </w:rPr>
            </w:pPr>
            <w:r w:rsidRPr="00E123C1">
              <w:rPr>
                <w:rFonts w:asciiTheme="majorBidi" w:hAnsiTheme="majorBidi" w:cstheme="majorBidi"/>
                <w:sz w:val="18"/>
                <w:szCs w:val="18"/>
              </w:rPr>
              <w:t>.000**</w:t>
            </w:r>
          </w:p>
        </w:tc>
        <w:tc>
          <w:tcPr>
            <w:tcW w:w="1156" w:type="dxa"/>
            <w:vAlign w:val="center"/>
          </w:tcPr>
          <w:p w:rsidR="00B678F9" w:rsidRPr="00E123C1" w:rsidRDefault="00B678F9" w:rsidP="00B678F9">
            <w:pPr>
              <w:spacing w:line="320" w:lineRule="atLeast"/>
              <w:ind w:left="60" w:right="60"/>
              <w:jc w:val="right"/>
              <w:rPr>
                <w:rFonts w:asciiTheme="majorBidi" w:hAnsiTheme="majorBidi" w:cstheme="majorBidi"/>
                <w:sz w:val="18"/>
                <w:szCs w:val="18"/>
              </w:rPr>
            </w:pPr>
            <w:r w:rsidRPr="00E123C1">
              <w:rPr>
                <w:rFonts w:asciiTheme="majorBidi" w:hAnsiTheme="majorBidi" w:cstheme="majorBidi"/>
                <w:sz w:val="18"/>
                <w:szCs w:val="18"/>
              </w:rPr>
              <w:t>.065</w:t>
            </w:r>
          </w:p>
        </w:tc>
        <w:tc>
          <w:tcPr>
            <w:tcW w:w="996" w:type="dxa"/>
            <w:vAlign w:val="center"/>
          </w:tcPr>
          <w:p w:rsidR="00B678F9" w:rsidRPr="00E123C1" w:rsidRDefault="00B678F9" w:rsidP="00B678F9">
            <w:pPr>
              <w:spacing w:line="320" w:lineRule="atLeast"/>
              <w:ind w:left="60" w:right="60"/>
              <w:jc w:val="right"/>
              <w:rPr>
                <w:rFonts w:asciiTheme="majorBidi" w:hAnsiTheme="majorBidi" w:cstheme="majorBidi"/>
                <w:sz w:val="18"/>
                <w:szCs w:val="18"/>
              </w:rPr>
            </w:pPr>
            <w:r w:rsidRPr="00E123C1">
              <w:rPr>
                <w:rFonts w:asciiTheme="majorBidi" w:hAnsiTheme="majorBidi" w:cstheme="majorBidi"/>
                <w:sz w:val="18"/>
                <w:szCs w:val="18"/>
              </w:rPr>
              <w:t>.246</w:t>
            </w:r>
          </w:p>
        </w:tc>
        <w:tc>
          <w:tcPr>
            <w:tcW w:w="996" w:type="dxa"/>
            <w:vAlign w:val="center"/>
          </w:tcPr>
          <w:p w:rsidR="00B678F9" w:rsidRPr="00E123C1" w:rsidRDefault="00B678F9" w:rsidP="00B678F9">
            <w:pPr>
              <w:spacing w:line="320" w:lineRule="atLeast"/>
              <w:ind w:left="60" w:right="60"/>
              <w:jc w:val="right"/>
              <w:rPr>
                <w:rFonts w:asciiTheme="majorBidi" w:hAnsiTheme="majorBidi" w:cstheme="majorBidi"/>
                <w:sz w:val="18"/>
                <w:szCs w:val="18"/>
              </w:rPr>
            </w:pPr>
            <w:r w:rsidRPr="00E123C1">
              <w:rPr>
                <w:rFonts w:asciiTheme="majorBidi" w:hAnsiTheme="majorBidi" w:cstheme="majorBidi"/>
                <w:sz w:val="18"/>
                <w:szCs w:val="18"/>
              </w:rPr>
              <w:t>.017*</w:t>
            </w:r>
          </w:p>
        </w:tc>
        <w:tc>
          <w:tcPr>
            <w:tcW w:w="996" w:type="dxa"/>
            <w:vAlign w:val="center"/>
          </w:tcPr>
          <w:p w:rsidR="00B678F9" w:rsidRPr="00E123C1" w:rsidRDefault="00B678F9" w:rsidP="00B678F9">
            <w:pPr>
              <w:spacing w:line="320" w:lineRule="atLeast"/>
              <w:ind w:left="60" w:right="60"/>
              <w:jc w:val="right"/>
              <w:rPr>
                <w:rFonts w:asciiTheme="majorBidi" w:hAnsiTheme="majorBidi" w:cstheme="majorBidi"/>
                <w:sz w:val="18"/>
                <w:szCs w:val="18"/>
              </w:rPr>
            </w:pPr>
            <w:r w:rsidRPr="00E123C1">
              <w:rPr>
                <w:rFonts w:asciiTheme="majorBidi" w:hAnsiTheme="majorBidi" w:cstheme="majorBidi"/>
                <w:sz w:val="18"/>
                <w:szCs w:val="18"/>
              </w:rPr>
              <w:t>.091</w:t>
            </w:r>
          </w:p>
        </w:tc>
      </w:tr>
    </w:tbl>
    <w:p w:rsidR="00294149" w:rsidRPr="00E123C1" w:rsidRDefault="00B678F9" w:rsidP="00294149">
      <w:pPr>
        <w:bidi w:val="0"/>
        <w:spacing w:after="0"/>
        <w:jc w:val="both"/>
        <w:rPr>
          <w:rFonts w:ascii="Times New Roman" w:eastAsia="Times New Roman" w:hAnsi="Times New Roman" w:cs="Times New Roman"/>
          <w:b/>
          <w:bCs/>
          <w:sz w:val="20"/>
          <w:szCs w:val="20"/>
        </w:rPr>
      </w:pPr>
      <w:r w:rsidRPr="00E123C1">
        <w:rPr>
          <w:rFonts w:ascii="Times New Roman" w:eastAsia="Times New Roman" w:hAnsi="Times New Roman" w:cs="Times New Roman"/>
          <w:b/>
          <w:bCs/>
          <w:sz w:val="18"/>
          <w:szCs w:val="18"/>
        </w:rPr>
        <w:t>**highly significance P&lt;0.001</w:t>
      </w:r>
      <w:r w:rsidRPr="00E123C1">
        <w:rPr>
          <w:rFonts w:ascii="Times New Roman" w:eastAsia="Times New Roman" w:hAnsi="Times New Roman" w:cs="Times New Roman"/>
          <w:b/>
          <w:bCs/>
          <w:sz w:val="20"/>
          <w:szCs w:val="20"/>
        </w:rPr>
        <w:t xml:space="preserve">   </w:t>
      </w:r>
      <w:r w:rsidRPr="00E123C1">
        <w:rPr>
          <w:rFonts w:ascii="Times New Roman" w:eastAsia="Times New Roman" w:hAnsi="Times New Roman" w:cs="Times New Roman"/>
          <w:b/>
          <w:bCs/>
          <w:sz w:val="18"/>
          <w:szCs w:val="18"/>
        </w:rPr>
        <w:t>*</w:t>
      </w:r>
      <w:r w:rsidRPr="00E123C1">
        <w:rPr>
          <w:rFonts w:ascii="Times New Roman" w:eastAsia="Times New Roman" w:hAnsi="Times New Roman" w:cs="Times New Roman"/>
          <w:b/>
          <w:bCs/>
          <w:sz w:val="20"/>
          <w:szCs w:val="20"/>
        </w:rPr>
        <w:t xml:space="preserve"> </w:t>
      </w:r>
      <w:r w:rsidRPr="00E123C1">
        <w:rPr>
          <w:rFonts w:ascii="Times New Roman" w:eastAsia="Times New Roman" w:hAnsi="Times New Roman" w:cs="Times New Roman"/>
          <w:b/>
          <w:bCs/>
          <w:sz w:val="18"/>
          <w:szCs w:val="18"/>
        </w:rPr>
        <w:t>statistical</w:t>
      </w:r>
      <w:r w:rsidRPr="00E123C1">
        <w:rPr>
          <w:rFonts w:ascii="Times New Roman" w:eastAsia="Times New Roman" w:hAnsi="Times New Roman" w:cs="Times New Roman"/>
          <w:b/>
          <w:bCs/>
          <w:sz w:val="20"/>
          <w:szCs w:val="20"/>
        </w:rPr>
        <w:t xml:space="preserve"> </w:t>
      </w:r>
      <w:r w:rsidRPr="00E123C1">
        <w:rPr>
          <w:rFonts w:ascii="Times New Roman" w:eastAsia="Times New Roman" w:hAnsi="Times New Roman" w:cs="Times New Roman"/>
          <w:b/>
          <w:bCs/>
          <w:sz w:val="18"/>
          <w:szCs w:val="18"/>
        </w:rPr>
        <w:t>significance</w:t>
      </w:r>
      <w:r w:rsidRPr="00E123C1">
        <w:rPr>
          <w:rFonts w:asciiTheme="majorBidi" w:hAnsiTheme="majorBidi" w:cstheme="majorBidi"/>
          <w:sz w:val="20"/>
          <w:szCs w:val="20"/>
        </w:rPr>
        <w:t xml:space="preserve"> </w:t>
      </w:r>
      <w:r w:rsidRPr="00E123C1">
        <w:rPr>
          <w:rFonts w:ascii="Times New Roman" w:eastAsia="Times New Roman" w:hAnsi="Times New Roman" w:cs="Times New Roman"/>
          <w:b/>
          <w:bCs/>
          <w:sz w:val="18"/>
          <w:szCs w:val="18"/>
        </w:rPr>
        <w:t>P &lt; 0.05</w:t>
      </w:r>
      <w:r w:rsidRPr="00E123C1">
        <w:rPr>
          <w:rFonts w:ascii="Times New Roman" w:eastAsia="Times New Roman" w:hAnsi="Times New Roman" w:cs="Times New Roman"/>
          <w:b/>
          <w:bCs/>
          <w:sz w:val="20"/>
          <w:szCs w:val="20"/>
        </w:rPr>
        <w:t xml:space="preserve">   </w:t>
      </w:r>
    </w:p>
    <w:p w:rsidR="00B678F9" w:rsidRPr="00E123C1" w:rsidRDefault="00815888" w:rsidP="00294149">
      <w:pPr>
        <w:bidi w:val="0"/>
        <w:spacing w:after="0"/>
        <w:jc w:val="both"/>
        <w:rPr>
          <w:rFonts w:ascii="Times New Roman" w:eastAsia="Times New Roman" w:hAnsi="Times New Roman" w:cs="Times New Roman"/>
          <w:b/>
          <w:bCs/>
          <w:sz w:val="28"/>
          <w:szCs w:val="28"/>
        </w:rPr>
      </w:pPr>
      <w:r w:rsidRPr="00E123C1">
        <w:rPr>
          <w:rFonts w:ascii="Times New Roman" w:eastAsia="Times New Roman" w:hAnsi="Times New Roman" w:cs="Times New Roman"/>
          <w:b/>
          <w:bCs/>
          <w:sz w:val="24"/>
          <w:szCs w:val="24"/>
        </w:rPr>
        <w:t xml:space="preserve"> </w:t>
      </w:r>
      <w:r w:rsidR="00B678F9" w:rsidRPr="00E123C1">
        <w:rPr>
          <w:rFonts w:ascii="Times New Roman" w:eastAsia="Times New Roman" w:hAnsi="Times New Roman" w:cs="Times New Roman"/>
          <w:b/>
          <w:bCs/>
          <w:sz w:val="24"/>
          <w:szCs w:val="24"/>
        </w:rPr>
        <w:t xml:space="preserve">Table (5): </w:t>
      </w:r>
      <w:r w:rsidR="00B678F9" w:rsidRPr="00E123C1">
        <w:rPr>
          <w:rFonts w:ascii="Times New Roman" w:eastAsia="Times New Roman" w:hAnsi="Times New Roman" w:cs="Times New Roman"/>
          <w:sz w:val="24"/>
          <w:szCs w:val="24"/>
        </w:rPr>
        <w:t xml:space="preserve"> Multiple Linear Regression Analysis for Predictor Variables of total sleep quality among the studied patients post three months of ANB intervention (n=140).</w:t>
      </w:r>
    </w:p>
    <w:tbl>
      <w:tblPr>
        <w:tblW w:w="10836" w:type="dxa"/>
        <w:jc w:val="center"/>
        <w:tblInd w:w="-846"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9"/>
        <w:gridCol w:w="710"/>
        <w:gridCol w:w="742"/>
        <w:gridCol w:w="1559"/>
        <w:gridCol w:w="676"/>
        <w:gridCol w:w="850"/>
        <w:gridCol w:w="1134"/>
        <w:gridCol w:w="884"/>
        <w:gridCol w:w="1526"/>
        <w:gridCol w:w="709"/>
        <w:gridCol w:w="627"/>
      </w:tblGrid>
      <w:tr w:rsidR="00E123C1" w:rsidRPr="00E123C1" w:rsidTr="00587BAF">
        <w:trPr>
          <w:cantSplit/>
          <w:jc w:val="center"/>
        </w:trPr>
        <w:tc>
          <w:tcPr>
            <w:tcW w:w="1418" w:type="dxa"/>
            <w:vMerge w:val="restart"/>
            <w:tcBorders>
              <w:top w:val="thinThickSmallGap" w:sz="18" w:space="0" w:color="auto"/>
              <w:left w:val="thinThickSmallGap" w:sz="18" w:space="0" w:color="auto"/>
              <w:bottom w:val="single" w:sz="6" w:space="0" w:color="auto"/>
              <w:right w:val="single" w:sz="6" w:space="0" w:color="auto"/>
            </w:tcBorders>
            <w:shd w:val="clear" w:color="auto" w:fill="EEECE1" w:themeFill="background2"/>
            <w:vAlign w:val="bottom"/>
            <w:hideMark/>
          </w:tcPr>
          <w:p w:rsidR="00B678F9" w:rsidRPr="00E123C1" w:rsidRDefault="00B678F9" w:rsidP="00294149">
            <w:pPr>
              <w:autoSpaceDE w:val="0"/>
              <w:autoSpaceDN w:val="0"/>
              <w:bidi w:val="0"/>
              <w:adjustRightInd w:val="0"/>
              <w:spacing w:after="0" w:line="240" w:lineRule="auto"/>
              <w:ind w:left="60" w:right="60"/>
              <w:rPr>
                <w:rFonts w:ascii="Times New Roman" w:eastAsia="Times New Roman" w:hAnsi="Times New Roman" w:cs="Times New Roman"/>
                <w:b/>
                <w:bCs/>
                <w:sz w:val="18"/>
                <w:szCs w:val="18"/>
              </w:rPr>
            </w:pPr>
            <w:r w:rsidRPr="00E123C1">
              <w:rPr>
                <w:rFonts w:ascii="Times New Roman" w:eastAsia="Times New Roman" w:hAnsi="Times New Roman" w:cs="Times New Roman"/>
                <w:b/>
                <w:bCs/>
                <w:sz w:val="18"/>
                <w:szCs w:val="18"/>
              </w:rPr>
              <w:t>Predictor variables</w:t>
            </w:r>
          </w:p>
        </w:tc>
        <w:tc>
          <w:tcPr>
            <w:tcW w:w="4536" w:type="dxa"/>
            <w:gridSpan w:val="5"/>
            <w:tcBorders>
              <w:top w:val="thinThickSmallGap" w:sz="18" w:space="0" w:color="auto"/>
              <w:left w:val="single" w:sz="6" w:space="0" w:color="auto"/>
              <w:bottom w:val="single" w:sz="6" w:space="0" w:color="auto"/>
              <w:right w:val="single" w:sz="6" w:space="0" w:color="auto"/>
            </w:tcBorders>
            <w:shd w:val="clear" w:color="auto" w:fill="EEECE1" w:themeFill="background2"/>
            <w:vAlign w:val="bottom"/>
            <w:hideMark/>
          </w:tcPr>
          <w:p w:rsidR="00B678F9" w:rsidRPr="00E123C1" w:rsidRDefault="00B678F9" w:rsidP="00294149">
            <w:pPr>
              <w:bidi w:val="0"/>
              <w:spacing w:after="0" w:line="240" w:lineRule="auto"/>
              <w:jc w:val="center"/>
              <w:rPr>
                <w:rFonts w:ascii="Times New Roman" w:eastAsia="Times New Roman" w:hAnsi="Times New Roman" w:cs="Times New Roman"/>
                <w:b/>
                <w:bCs/>
                <w:sz w:val="18"/>
                <w:szCs w:val="18"/>
              </w:rPr>
            </w:pPr>
            <w:r w:rsidRPr="00E123C1">
              <w:rPr>
                <w:rFonts w:ascii="Times New Roman" w:eastAsia="Times New Roman" w:hAnsi="Times New Roman" w:cs="Times New Roman"/>
                <w:b/>
                <w:bCs/>
                <w:sz w:val="18"/>
                <w:szCs w:val="18"/>
              </w:rPr>
              <w:t>Heart failure</w:t>
            </w:r>
          </w:p>
        </w:tc>
        <w:tc>
          <w:tcPr>
            <w:tcW w:w="4880" w:type="dxa"/>
            <w:gridSpan w:val="5"/>
            <w:tcBorders>
              <w:top w:val="thinThickSmallGap" w:sz="18" w:space="0" w:color="auto"/>
              <w:left w:val="single" w:sz="6" w:space="0" w:color="auto"/>
              <w:bottom w:val="single" w:sz="6" w:space="0" w:color="auto"/>
              <w:right w:val="thickThinSmallGap" w:sz="18" w:space="0" w:color="auto"/>
            </w:tcBorders>
            <w:shd w:val="clear" w:color="auto" w:fill="EEECE1" w:themeFill="background2"/>
            <w:vAlign w:val="bottom"/>
            <w:hideMark/>
          </w:tcPr>
          <w:p w:rsidR="00B678F9" w:rsidRPr="00E123C1" w:rsidRDefault="00B678F9" w:rsidP="00294149">
            <w:pPr>
              <w:autoSpaceDE w:val="0"/>
              <w:autoSpaceDN w:val="0"/>
              <w:bidi w:val="0"/>
              <w:adjustRightInd w:val="0"/>
              <w:spacing w:after="0" w:line="240" w:lineRule="auto"/>
              <w:ind w:left="60" w:right="60"/>
              <w:jc w:val="center"/>
              <w:rPr>
                <w:rFonts w:ascii="Times New Roman" w:eastAsia="Times New Roman" w:hAnsi="Times New Roman" w:cs="Times New Roman"/>
                <w:b/>
                <w:bCs/>
                <w:sz w:val="18"/>
                <w:szCs w:val="18"/>
              </w:rPr>
            </w:pPr>
            <w:r w:rsidRPr="00E123C1">
              <w:rPr>
                <w:rFonts w:ascii="Times New Roman" w:eastAsia="Times New Roman" w:hAnsi="Times New Roman" w:cs="Times New Roman"/>
                <w:b/>
                <w:bCs/>
                <w:sz w:val="18"/>
                <w:szCs w:val="18"/>
              </w:rPr>
              <w:t>Renal failure</w:t>
            </w:r>
          </w:p>
        </w:tc>
      </w:tr>
      <w:tr w:rsidR="00E123C1" w:rsidRPr="00E123C1" w:rsidTr="00587BAF">
        <w:trPr>
          <w:cantSplit/>
          <w:jc w:val="center"/>
        </w:trPr>
        <w:tc>
          <w:tcPr>
            <w:tcW w:w="1418" w:type="dxa"/>
            <w:vMerge/>
            <w:tcBorders>
              <w:top w:val="thinThickSmallGap" w:sz="18" w:space="0" w:color="auto"/>
              <w:left w:val="thinThickSmallGap" w:sz="18" w:space="0" w:color="auto"/>
              <w:bottom w:val="single" w:sz="6" w:space="0" w:color="auto"/>
              <w:right w:val="single" w:sz="6" w:space="0" w:color="auto"/>
            </w:tcBorders>
            <w:vAlign w:val="center"/>
            <w:hideMark/>
          </w:tcPr>
          <w:p w:rsidR="00B678F9" w:rsidRPr="00E123C1" w:rsidRDefault="00B678F9" w:rsidP="00294149">
            <w:pPr>
              <w:bidi w:val="0"/>
              <w:spacing w:after="0" w:line="240" w:lineRule="auto"/>
              <w:rPr>
                <w:rFonts w:ascii="Times New Roman" w:eastAsia="Times New Roman" w:hAnsi="Times New Roman" w:cs="Times New Roman"/>
                <w:b/>
                <w:bCs/>
                <w:sz w:val="18"/>
                <w:szCs w:val="18"/>
              </w:rPr>
            </w:pPr>
          </w:p>
        </w:tc>
        <w:tc>
          <w:tcPr>
            <w:tcW w:w="1451" w:type="dxa"/>
            <w:gridSpan w:val="2"/>
            <w:tcBorders>
              <w:top w:val="single" w:sz="6" w:space="0" w:color="auto"/>
              <w:left w:val="single" w:sz="6" w:space="0" w:color="auto"/>
              <w:bottom w:val="single" w:sz="6" w:space="0" w:color="auto"/>
              <w:right w:val="single" w:sz="6" w:space="0" w:color="auto"/>
            </w:tcBorders>
            <w:shd w:val="clear" w:color="auto" w:fill="EEECE1" w:themeFill="background2"/>
            <w:vAlign w:val="bottom"/>
            <w:hideMark/>
          </w:tcPr>
          <w:p w:rsidR="00B678F9" w:rsidRPr="00E123C1" w:rsidRDefault="00B678F9" w:rsidP="00294149">
            <w:pPr>
              <w:autoSpaceDE w:val="0"/>
              <w:autoSpaceDN w:val="0"/>
              <w:bidi w:val="0"/>
              <w:adjustRightInd w:val="0"/>
              <w:spacing w:after="0" w:line="240" w:lineRule="auto"/>
              <w:ind w:left="60" w:right="60"/>
              <w:jc w:val="center"/>
              <w:rPr>
                <w:rFonts w:ascii="Times New Roman" w:eastAsia="Times New Roman" w:hAnsi="Times New Roman" w:cs="Times New Roman"/>
                <w:b/>
                <w:bCs/>
                <w:sz w:val="18"/>
                <w:szCs w:val="18"/>
              </w:rPr>
            </w:pPr>
            <w:r w:rsidRPr="00E123C1">
              <w:rPr>
                <w:rFonts w:ascii="Times New Roman" w:eastAsia="Times New Roman" w:hAnsi="Times New Roman" w:cs="Times New Roman"/>
                <w:b/>
                <w:bCs/>
                <w:sz w:val="18"/>
                <w:szCs w:val="18"/>
              </w:rPr>
              <w:t>Standardized Coefficients</w:t>
            </w:r>
          </w:p>
        </w:tc>
        <w:tc>
          <w:tcPr>
            <w:tcW w:w="1559" w:type="dxa"/>
            <w:tcBorders>
              <w:top w:val="single" w:sz="6" w:space="0" w:color="auto"/>
              <w:left w:val="single" w:sz="6" w:space="0" w:color="auto"/>
              <w:bottom w:val="single" w:sz="6" w:space="0" w:color="auto"/>
              <w:right w:val="single" w:sz="6" w:space="0" w:color="auto"/>
            </w:tcBorders>
            <w:shd w:val="clear" w:color="auto" w:fill="EEECE1" w:themeFill="background2"/>
            <w:vAlign w:val="bottom"/>
            <w:hideMark/>
          </w:tcPr>
          <w:p w:rsidR="00B678F9" w:rsidRPr="00E123C1" w:rsidRDefault="00B678F9" w:rsidP="00294149">
            <w:pPr>
              <w:autoSpaceDE w:val="0"/>
              <w:autoSpaceDN w:val="0"/>
              <w:bidi w:val="0"/>
              <w:adjustRightInd w:val="0"/>
              <w:spacing w:after="0" w:line="240" w:lineRule="auto"/>
              <w:ind w:left="60" w:right="60"/>
              <w:jc w:val="center"/>
              <w:rPr>
                <w:rFonts w:ascii="Times New Roman" w:eastAsia="Times New Roman" w:hAnsi="Times New Roman" w:cs="Times New Roman"/>
                <w:b/>
                <w:bCs/>
                <w:sz w:val="18"/>
                <w:szCs w:val="18"/>
              </w:rPr>
            </w:pPr>
            <w:r w:rsidRPr="00E123C1">
              <w:rPr>
                <w:rFonts w:ascii="Times New Roman" w:eastAsia="Times New Roman" w:hAnsi="Times New Roman" w:cs="Times New Roman"/>
                <w:b/>
                <w:bCs/>
                <w:sz w:val="18"/>
                <w:szCs w:val="18"/>
              </w:rPr>
              <w:t>Unstandardized Coefficients</w:t>
            </w:r>
          </w:p>
        </w:tc>
        <w:tc>
          <w:tcPr>
            <w:tcW w:w="676" w:type="dxa"/>
            <w:tcBorders>
              <w:top w:val="single" w:sz="6" w:space="0" w:color="auto"/>
              <w:left w:val="single" w:sz="6" w:space="0" w:color="auto"/>
              <w:bottom w:val="single" w:sz="6" w:space="0" w:color="auto"/>
              <w:right w:val="single" w:sz="6" w:space="0" w:color="auto"/>
            </w:tcBorders>
            <w:shd w:val="clear" w:color="auto" w:fill="EEECE1" w:themeFill="background2"/>
            <w:vAlign w:val="bottom"/>
          </w:tcPr>
          <w:p w:rsidR="00B678F9" w:rsidRPr="00E123C1" w:rsidRDefault="00B678F9" w:rsidP="00294149">
            <w:pPr>
              <w:autoSpaceDE w:val="0"/>
              <w:autoSpaceDN w:val="0"/>
              <w:bidi w:val="0"/>
              <w:adjustRightInd w:val="0"/>
              <w:spacing w:after="0" w:line="240" w:lineRule="auto"/>
              <w:ind w:left="60" w:right="60"/>
              <w:jc w:val="center"/>
              <w:rPr>
                <w:rFonts w:ascii="Times New Roman" w:eastAsia="Times New Roman" w:hAnsi="Times New Roman" w:cs="Times New Roman"/>
                <w:b/>
                <w:bCs/>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EEECE1" w:themeFill="background2"/>
            <w:vAlign w:val="bottom"/>
          </w:tcPr>
          <w:p w:rsidR="00B678F9" w:rsidRPr="00E123C1" w:rsidRDefault="00B678F9" w:rsidP="00294149">
            <w:pPr>
              <w:autoSpaceDE w:val="0"/>
              <w:autoSpaceDN w:val="0"/>
              <w:bidi w:val="0"/>
              <w:adjustRightInd w:val="0"/>
              <w:spacing w:after="0" w:line="240" w:lineRule="auto"/>
              <w:ind w:left="60" w:right="60"/>
              <w:jc w:val="center"/>
              <w:rPr>
                <w:rFonts w:ascii="Times New Roman" w:eastAsia="Times New Roman" w:hAnsi="Times New Roman" w:cs="Times New Roman"/>
                <w:b/>
                <w:bCs/>
                <w:sz w:val="18"/>
                <w:szCs w:val="18"/>
              </w:rPr>
            </w:pPr>
          </w:p>
        </w:tc>
        <w:tc>
          <w:tcPr>
            <w:tcW w:w="2018" w:type="dxa"/>
            <w:gridSpan w:val="2"/>
            <w:tcBorders>
              <w:top w:val="single" w:sz="6" w:space="0" w:color="auto"/>
              <w:left w:val="single" w:sz="6" w:space="0" w:color="auto"/>
              <w:bottom w:val="single" w:sz="6" w:space="0" w:color="auto"/>
              <w:right w:val="single" w:sz="6" w:space="0" w:color="auto"/>
            </w:tcBorders>
            <w:shd w:val="clear" w:color="auto" w:fill="EEECE1" w:themeFill="background2"/>
            <w:vAlign w:val="bottom"/>
            <w:hideMark/>
          </w:tcPr>
          <w:p w:rsidR="00B678F9" w:rsidRPr="00E123C1" w:rsidRDefault="00B678F9" w:rsidP="00294149">
            <w:pPr>
              <w:autoSpaceDE w:val="0"/>
              <w:autoSpaceDN w:val="0"/>
              <w:bidi w:val="0"/>
              <w:adjustRightInd w:val="0"/>
              <w:spacing w:after="0" w:line="240" w:lineRule="auto"/>
              <w:ind w:left="60" w:right="60"/>
              <w:jc w:val="center"/>
              <w:rPr>
                <w:rFonts w:ascii="Times New Roman" w:eastAsia="Times New Roman" w:hAnsi="Times New Roman" w:cs="Times New Roman"/>
                <w:b/>
                <w:bCs/>
                <w:sz w:val="18"/>
                <w:szCs w:val="18"/>
              </w:rPr>
            </w:pPr>
            <w:r w:rsidRPr="00E123C1">
              <w:rPr>
                <w:rFonts w:ascii="Times New Roman" w:eastAsia="Times New Roman" w:hAnsi="Times New Roman" w:cs="Times New Roman"/>
                <w:b/>
                <w:bCs/>
                <w:sz w:val="18"/>
                <w:szCs w:val="18"/>
              </w:rPr>
              <w:t>Standardized Coefficients</w:t>
            </w:r>
          </w:p>
        </w:tc>
        <w:tc>
          <w:tcPr>
            <w:tcW w:w="1526" w:type="dxa"/>
            <w:tcBorders>
              <w:top w:val="single" w:sz="6" w:space="0" w:color="auto"/>
              <w:left w:val="single" w:sz="6" w:space="0" w:color="auto"/>
              <w:bottom w:val="single" w:sz="6" w:space="0" w:color="auto"/>
              <w:right w:val="single" w:sz="6" w:space="0" w:color="auto"/>
            </w:tcBorders>
            <w:shd w:val="clear" w:color="auto" w:fill="EEECE1" w:themeFill="background2"/>
            <w:vAlign w:val="bottom"/>
            <w:hideMark/>
          </w:tcPr>
          <w:p w:rsidR="00B678F9" w:rsidRPr="00E123C1" w:rsidRDefault="00B678F9" w:rsidP="00294149">
            <w:pPr>
              <w:autoSpaceDE w:val="0"/>
              <w:autoSpaceDN w:val="0"/>
              <w:bidi w:val="0"/>
              <w:adjustRightInd w:val="0"/>
              <w:spacing w:after="0" w:line="240" w:lineRule="auto"/>
              <w:ind w:left="60" w:right="60"/>
              <w:jc w:val="center"/>
              <w:rPr>
                <w:rFonts w:ascii="Times New Roman" w:eastAsia="Times New Roman" w:hAnsi="Times New Roman" w:cs="Times New Roman"/>
                <w:b/>
                <w:bCs/>
                <w:sz w:val="18"/>
                <w:szCs w:val="18"/>
              </w:rPr>
            </w:pPr>
            <w:r w:rsidRPr="00E123C1">
              <w:rPr>
                <w:rFonts w:ascii="Times New Roman" w:eastAsia="Times New Roman" w:hAnsi="Times New Roman" w:cs="Times New Roman"/>
                <w:b/>
                <w:bCs/>
                <w:sz w:val="18"/>
                <w:szCs w:val="18"/>
              </w:rPr>
              <w:t>Unstandardized Coefficients</w:t>
            </w:r>
          </w:p>
        </w:tc>
        <w:tc>
          <w:tcPr>
            <w:tcW w:w="709" w:type="dxa"/>
            <w:tcBorders>
              <w:top w:val="single" w:sz="6" w:space="0" w:color="auto"/>
              <w:left w:val="single" w:sz="6" w:space="0" w:color="auto"/>
              <w:bottom w:val="single" w:sz="6" w:space="0" w:color="auto"/>
              <w:right w:val="single" w:sz="6" w:space="0" w:color="auto"/>
            </w:tcBorders>
            <w:shd w:val="clear" w:color="auto" w:fill="EEECE1" w:themeFill="background2"/>
            <w:vAlign w:val="bottom"/>
          </w:tcPr>
          <w:p w:rsidR="00B678F9" w:rsidRPr="00E123C1" w:rsidRDefault="00B678F9" w:rsidP="00294149">
            <w:pPr>
              <w:autoSpaceDE w:val="0"/>
              <w:autoSpaceDN w:val="0"/>
              <w:bidi w:val="0"/>
              <w:adjustRightInd w:val="0"/>
              <w:spacing w:after="0" w:line="240" w:lineRule="auto"/>
              <w:ind w:left="60" w:right="60"/>
              <w:jc w:val="center"/>
              <w:rPr>
                <w:rFonts w:ascii="Times New Roman" w:eastAsia="Times New Roman" w:hAnsi="Times New Roman" w:cs="Times New Roman"/>
                <w:b/>
                <w:bCs/>
                <w:sz w:val="18"/>
                <w:szCs w:val="18"/>
              </w:rPr>
            </w:pPr>
          </w:p>
        </w:tc>
        <w:tc>
          <w:tcPr>
            <w:tcW w:w="627" w:type="dxa"/>
            <w:tcBorders>
              <w:top w:val="single" w:sz="6" w:space="0" w:color="auto"/>
              <w:left w:val="single" w:sz="6" w:space="0" w:color="auto"/>
              <w:bottom w:val="single" w:sz="6" w:space="0" w:color="auto"/>
              <w:right w:val="thickThinSmallGap" w:sz="18" w:space="0" w:color="auto"/>
            </w:tcBorders>
            <w:shd w:val="clear" w:color="auto" w:fill="EEECE1" w:themeFill="background2"/>
            <w:vAlign w:val="bottom"/>
          </w:tcPr>
          <w:p w:rsidR="00B678F9" w:rsidRPr="00E123C1" w:rsidRDefault="00B678F9" w:rsidP="00294149">
            <w:pPr>
              <w:autoSpaceDE w:val="0"/>
              <w:autoSpaceDN w:val="0"/>
              <w:bidi w:val="0"/>
              <w:adjustRightInd w:val="0"/>
              <w:spacing w:after="0" w:line="240" w:lineRule="auto"/>
              <w:ind w:left="60" w:right="60"/>
              <w:jc w:val="center"/>
              <w:rPr>
                <w:rFonts w:ascii="Times New Roman" w:eastAsia="Times New Roman" w:hAnsi="Times New Roman" w:cs="Times New Roman"/>
                <w:b/>
                <w:bCs/>
                <w:sz w:val="18"/>
                <w:szCs w:val="18"/>
              </w:rPr>
            </w:pPr>
          </w:p>
        </w:tc>
      </w:tr>
      <w:tr w:rsidR="00E123C1" w:rsidRPr="00E123C1" w:rsidTr="00587BAF">
        <w:trPr>
          <w:cantSplit/>
          <w:jc w:val="center"/>
        </w:trPr>
        <w:tc>
          <w:tcPr>
            <w:tcW w:w="1418" w:type="dxa"/>
            <w:vMerge/>
            <w:tcBorders>
              <w:top w:val="thinThickSmallGap" w:sz="18" w:space="0" w:color="auto"/>
              <w:left w:val="thinThickSmallGap" w:sz="18" w:space="0" w:color="auto"/>
              <w:bottom w:val="single" w:sz="6" w:space="0" w:color="auto"/>
              <w:right w:val="single" w:sz="6" w:space="0" w:color="auto"/>
            </w:tcBorders>
            <w:vAlign w:val="center"/>
            <w:hideMark/>
          </w:tcPr>
          <w:p w:rsidR="00B678F9" w:rsidRPr="00E123C1" w:rsidRDefault="00B678F9" w:rsidP="00294149">
            <w:pPr>
              <w:bidi w:val="0"/>
              <w:spacing w:after="0" w:line="240" w:lineRule="auto"/>
              <w:rPr>
                <w:rFonts w:ascii="Times New Roman" w:eastAsia="Times New Roman" w:hAnsi="Times New Roman" w:cs="Times New Roman"/>
                <w:b/>
                <w:bCs/>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B678F9" w:rsidRPr="00E123C1" w:rsidRDefault="00B678F9" w:rsidP="00294149">
            <w:pPr>
              <w:autoSpaceDE w:val="0"/>
              <w:autoSpaceDN w:val="0"/>
              <w:bidi w:val="0"/>
              <w:adjustRightInd w:val="0"/>
              <w:spacing w:after="0" w:line="240" w:lineRule="auto"/>
              <w:ind w:left="60" w:right="60"/>
              <w:jc w:val="center"/>
              <w:rPr>
                <w:rFonts w:ascii="Times New Roman" w:eastAsia="Times New Roman" w:hAnsi="Times New Roman" w:cs="Times New Roman"/>
                <w:b/>
                <w:bCs/>
                <w:sz w:val="18"/>
                <w:szCs w:val="18"/>
              </w:rPr>
            </w:pPr>
            <w:r w:rsidRPr="00E123C1">
              <w:rPr>
                <w:rFonts w:ascii="Times New Roman" w:eastAsia="Times New Roman" w:hAnsi="Times New Roman" w:cs="Times New Roman"/>
                <w:b/>
                <w:bCs/>
                <w:sz w:val="18"/>
                <w:szCs w:val="18"/>
              </w:rPr>
              <w:t>B</w:t>
            </w:r>
          </w:p>
        </w:tc>
        <w:tc>
          <w:tcPr>
            <w:tcW w:w="742"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B678F9" w:rsidRPr="00E123C1" w:rsidRDefault="00B678F9" w:rsidP="00294149">
            <w:pPr>
              <w:autoSpaceDE w:val="0"/>
              <w:autoSpaceDN w:val="0"/>
              <w:bidi w:val="0"/>
              <w:adjustRightInd w:val="0"/>
              <w:spacing w:after="0" w:line="240" w:lineRule="auto"/>
              <w:ind w:left="60" w:right="60"/>
              <w:jc w:val="center"/>
              <w:rPr>
                <w:rFonts w:ascii="Times New Roman" w:eastAsia="Times New Roman" w:hAnsi="Times New Roman" w:cs="Times New Roman"/>
                <w:b/>
                <w:bCs/>
                <w:sz w:val="18"/>
                <w:szCs w:val="18"/>
              </w:rPr>
            </w:pPr>
            <w:r w:rsidRPr="00E123C1">
              <w:rPr>
                <w:rFonts w:ascii="Times New Roman" w:eastAsia="Times New Roman" w:hAnsi="Times New Roman" w:cs="Times New Roman"/>
                <w:b/>
                <w:bCs/>
                <w:sz w:val="18"/>
                <w:szCs w:val="18"/>
              </w:rPr>
              <w:t>SEB</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B678F9" w:rsidRPr="00E123C1" w:rsidRDefault="00B678F9" w:rsidP="00294149">
            <w:pPr>
              <w:autoSpaceDE w:val="0"/>
              <w:autoSpaceDN w:val="0"/>
              <w:bidi w:val="0"/>
              <w:adjustRightInd w:val="0"/>
              <w:spacing w:after="0" w:line="240" w:lineRule="auto"/>
              <w:ind w:left="60" w:right="60"/>
              <w:jc w:val="center"/>
              <w:rPr>
                <w:rFonts w:ascii="Times New Roman" w:eastAsia="Times New Roman" w:hAnsi="Times New Roman" w:cs="Times New Roman"/>
                <w:b/>
                <w:bCs/>
                <w:sz w:val="18"/>
                <w:szCs w:val="18"/>
              </w:rPr>
            </w:pPr>
            <w:r w:rsidRPr="00E123C1">
              <w:rPr>
                <w:rFonts w:ascii="Times New Roman" w:eastAsia="Times New Roman" w:hAnsi="Times New Roman" w:cs="Times New Roman"/>
                <w:b/>
                <w:bCs/>
                <w:sz w:val="18"/>
                <w:szCs w:val="18"/>
              </w:rPr>
              <w:t>Beta</w:t>
            </w:r>
          </w:p>
        </w:tc>
        <w:tc>
          <w:tcPr>
            <w:tcW w:w="67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B678F9" w:rsidRPr="00E123C1" w:rsidRDefault="00B678F9" w:rsidP="00294149">
            <w:pPr>
              <w:autoSpaceDE w:val="0"/>
              <w:autoSpaceDN w:val="0"/>
              <w:bidi w:val="0"/>
              <w:adjustRightInd w:val="0"/>
              <w:spacing w:after="0" w:line="240" w:lineRule="auto"/>
              <w:jc w:val="center"/>
              <w:rPr>
                <w:rFonts w:ascii="Times New Roman" w:eastAsia="Times New Roman" w:hAnsi="Times New Roman" w:cs="Times New Roman"/>
                <w:b/>
                <w:bCs/>
                <w:sz w:val="18"/>
                <w:szCs w:val="18"/>
              </w:rPr>
            </w:pPr>
            <w:r w:rsidRPr="00E123C1">
              <w:rPr>
                <w:rFonts w:ascii="Times New Roman" w:eastAsia="Times New Roman" w:hAnsi="Times New Roman" w:cs="Times New Roman"/>
                <w:b/>
                <w:bCs/>
                <w:sz w:val="18"/>
                <w:szCs w:val="18"/>
              </w:rPr>
              <w:t>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B678F9" w:rsidRPr="00E123C1" w:rsidRDefault="00B678F9" w:rsidP="00294149">
            <w:pPr>
              <w:autoSpaceDE w:val="0"/>
              <w:autoSpaceDN w:val="0"/>
              <w:bidi w:val="0"/>
              <w:adjustRightInd w:val="0"/>
              <w:spacing w:after="0" w:line="240" w:lineRule="auto"/>
              <w:ind w:left="60" w:right="60"/>
              <w:jc w:val="center"/>
              <w:rPr>
                <w:rFonts w:ascii="Times New Roman" w:eastAsia="Times New Roman" w:hAnsi="Times New Roman" w:cs="Times New Roman"/>
                <w:b/>
                <w:bCs/>
                <w:sz w:val="18"/>
                <w:szCs w:val="18"/>
              </w:rPr>
            </w:pPr>
            <w:r w:rsidRPr="00E123C1">
              <w:rPr>
                <w:rFonts w:ascii="Times New Roman" w:eastAsia="Times New Roman" w:hAnsi="Times New Roman" w:cs="Times New Roman"/>
                <w:b/>
                <w:bCs/>
                <w:sz w:val="18"/>
                <w:szCs w:val="18"/>
              </w:rPr>
              <w:t>Sig.</w:t>
            </w:r>
          </w:p>
        </w:tc>
        <w:tc>
          <w:tcPr>
            <w:tcW w:w="1134" w:type="dxa"/>
            <w:tcBorders>
              <w:top w:val="single" w:sz="6" w:space="0" w:color="auto"/>
              <w:left w:val="single" w:sz="6" w:space="0" w:color="auto"/>
              <w:bottom w:val="single" w:sz="6" w:space="0" w:color="auto"/>
              <w:right w:val="single" w:sz="6" w:space="0" w:color="auto"/>
            </w:tcBorders>
            <w:vAlign w:val="bottom"/>
            <w:hideMark/>
          </w:tcPr>
          <w:p w:rsidR="00B678F9" w:rsidRPr="00E123C1" w:rsidRDefault="00B678F9" w:rsidP="00294149">
            <w:pPr>
              <w:bidi w:val="0"/>
              <w:spacing w:after="0" w:line="240" w:lineRule="auto"/>
              <w:jc w:val="center"/>
              <w:rPr>
                <w:rFonts w:ascii="Times New Roman" w:eastAsia="Times New Roman" w:hAnsi="Times New Roman" w:cs="Times New Roman"/>
                <w:b/>
                <w:bCs/>
                <w:sz w:val="18"/>
                <w:szCs w:val="18"/>
              </w:rPr>
            </w:pPr>
            <w:r w:rsidRPr="00E123C1">
              <w:rPr>
                <w:rFonts w:ascii="Times New Roman" w:eastAsia="Times New Roman" w:hAnsi="Times New Roman" w:cs="Times New Roman"/>
                <w:b/>
                <w:bCs/>
                <w:sz w:val="18"/>
                <w:szCs w:val="18"/>
              </w:rPr>
              <w:t>B</w:t>
            </w:r>
          </w:p>
        </w:tc>
        <w:tc>
          <w:tcPr>
            <w:tcW w:w="884" w:type="dxa"/>
            <w:tcBorders>
              <w:top w:val="single" w:sz="6" w:space="0" w:color="auto"/>
              <w:left w:val="single" w:sz="6" w:space="0" w:color="auto"/>
              <w:bottom w:val="single" w:sz="6" w:space="0" w:color="auto"/>
              <w:right w:val="single" w:sz="6" w:space="0" w:color="auto"/>
            </w:tcBorders>
            <w:vAlign w:val="bottom"/>
            <w:hideMark/>
          </w:tcPr>
          <w:p w:rsidR="00B678F9" w:rsidRPr="00E123C1" w:rsidRDefault="00B678F9" w:rsidP="00294149">
            <w:pPr>
              <w:bidi w:val="0"/>
              <w:spacing w:after="0" w:line="240" w:lineRule="auto"/>
              <w:jc w:val="center"/>
              <w:rPr>
                <w:rFonts w:ascii="Times New Roman" w:eastAsia="Times New Roman" w:hAnsi="Times New Roman" w:cs="Times New Roman"/>
                <w:b/>
                <w:bCs/>
                <w:sz w:val="18"/>
                <w:szCs w:val="18"/>
              </w:rPr>
            </w:pPr>
            <w:r w:rsidRPr="00E123C1">
              <w:rPr>
                <w:rFonts w:ascii="Times New Roman" w:eastAsia="Times New Roman" w:hAnsi="Times New Roman" w:cs="Times New Roman"/>
                <w:b/>
                <w:bCs/>
                <w:sz w:val="18"/>
                <w:szCs w:val="18"/>
              </w:rPr>
              <w:t>SEB</w:t>
            </w:r>
          </w:p>
        </w:tc>
        <w:tc>
          <w:tcPr>
            <w:tcW w:w="1526" w:type="dxa"/>
            <w:tcBorders>
              <w:top w:val="single" w:sz="6" w:space="0" w:color="auto"/>
              <w:left w:val="single" w:sz="6" w:space="0" w:color="auto"/>
              <w:bottom w:val="single" w:sz="6" w:space="0" w:color="auto"/>
              <w:right w:val="single" w:sz="6" w:space="0" w:color="auto"/>
            </w:tcBorders>
            <w:vAlign w:val="bottom"/>
            <w:hideMark/>
          </w:tcPr>
          <w:p w:rsidR="00B678F9" w:rsidRPr="00E123C1" w:rsidRDefault="00B678F9" w:rsidP="00294149">
            <w:pPr>
              <w:bidi w:val="0"/>
              <w:spacing w:after="0" w:line="240" w:lineRule="auto"/>
              <w:jc w:val="center"/>
              <w:rPr>
                <w:rFonts w:ascii="Times New Roman" w:eastAsia="Times New Roman" w:hAnsi="Times New Roman" w:cs="Times New Roman"/>
                <w:b/>
                <w:bCs/>
                <w:sz w:val="18"/>
                <w:szCs w:val="18"/>
              </w:rPr>
            </w:pPr>
            <w:r w:rsidRPr="00E123C1">
              <w:rPr>
                <w:rFonts w:ascii="Times New Roman" w:eastAsia="Times New Roman" w:hAnsi="Times New Roman" w:cs="Times New Roman"/>
                <w:b/>
                <w:bCs/>
                <w:sz w:val="18"/>
                <w:szCs w:val="18"/>
              </w:rPr>
              <w:t>Beta</w:t>
            </w:r>
          </w:p>
        </w:tc>
        <w:tc>
          <w:tcPr>
            <w:tcW w:w="709" w:type="dxa"/>
            <w:tcBorders>
              <w:top w:val="single" w:sz="6" w:space="0" w:color="auto"/>
              <w:left w:val="single" w:sz="6" w:space="0" w:color="auto"/>
              <w:bottom w:val="single" w:sz="6" w:space="0" w:color="auto"/>
              <w:right w:val="single" w:sz="6" w:space="0" w:color="auto"/>
            </w:tcBorders>
            <w:vAlign w:val="bottom"/>
            <w:hideMark/>
          </w:tcPr>
          <w:p w:rsidR="00B678F9" w:rsidRPr="00E123C1" w:rsidRDefault="00B678F9" w:rsidP="00294149">
            <w:pPr>
              <w:bidi w:val="0"/>
              <w:spacing w:after="0" w:line="240" w:lineRule="auto"/>
              <w:jc w:val="center"/>
              <w:rPr>
                <w:rFonts w:ascii="Times New Roman" w:eastAsia="Times New Roman" w:hAnsi="Times New Roman" w:cs="Times New Roman"/>
                <w:b/>
                <w:bCs/>
                <w:sz w:val="18"/>
                <w:szCs w:val="18"/>
              </w:rPr>
            </w:pPr>
            <w:r w:rsidRPr="00E123C1">
              <w:rPr>
                <w:rFonts w:ascii="Times New Roman" w:eastAsia="Times New Roman" w:hAnsi="Times New Roman" w:cs="Times New Roman"/>
                <w:b/>
                <w:bCs/>
                <w:sz w:val="18"/>
                <w:szCs w:val="18"/>
              </w:rPr>
              <w:t>t</w:t>
            </w:r>
          </w:p>
        </w:tc>
        <w:tc>
          <w:tcPr>
            <w:tcW w:w="627" w:type="dxa"/>
            <w:tcBorders>
              <w:top w:val="single" w:sz="6" w:space="0" w:color="auto"/>
              <w:left w:val="single" w:sz="6" w:space="0" w:color="auto"/>
              <w:bottom w:val="single" w:sz="6" w:space="0" w:color="auto"/>
              <w:right w:val="thickThinSmallGap" w:sz="18" w:space="0" w:color="auto"/>
            </w:tcBorders>
            <w:vAlign w:val="bottom"/>
            <w:hideMark/>
          </w:tcPr>
          <w:p w:rsidR="00B678F9" w:rsidRPr="00E123C1" w:rsidRDefault="00B678F9" w:rsidP="00294149">
            <w:pPr>
              <w:bidi w:val="0"/>
              <w:spacing w:after="0" w:line="240" w:lineRule="auto"/>
              <w:rPr>
                <w:rFonts w:ascii="Times New Roman" w:eastAsia="Times New Roman" w:hAnsi="Times New Roman" w:cs="Times New Roman"/>
                <w:b/>
                <w:bCs/>
                <w:sz w:val="18"/>
                <w:szCs w:val="18"/>
              </w:rPr>
            </w:pPr>
            <w:r w:rsidRPr="00E123C1">
              <w:rPr>
                <w:rFonts w:ascii="Times New Roman" w:eastAsia="Times New Roman" w:hAnsi="Times New Roman" w:cs="Times New Roman"/>
                <w:b/>
                <w:bCs/>
                <w:sz w:val="18"/>
                <w:szCs w:val="18"/>
              </w:rPr>
              <w:t xml:space="preserve"> Sig.</w:t>
            </w:r>
          </w:p>
        </w:tc>
      </w:tr>
      <w:tr w:rsidR="00E123C1" w:rsidRPr="00E123C1" w:rsidTr="00587BAF">
        <w:trPr>
          <w:cantSplit/>
          <w:jc w:val="center"/>
        </w:trPr>
        <w:tc>
          <w:tcPr>
            <w:tcW w:w="1418" w:type="dxa"/>
            <w:tcBorders>
              <w:top w:val="single" w:sz="6" w:space="0" w:color="auto"/>
              <w:left w:val="thinThickSmallGap" w:sz="18" w:space="0" w:color="auto"/>
              <w:bottom w:val="single" w:sz="6" w:space="0" w:color="auto"/>
              <w:right w:val="single" w:sz="6" w:space="0" w:color="auto"/>
            </w:tcBorders>
            <w:shd w:val="clear" w:color="auto" w:fill="FFFFFF"/>
            <w:hideMark/>
          </w:tcPr>
          <w:p w:rsidR="00B678F9" w:rsidRPr="00E123C1" w:rsidRDefault="00B678F9" w:rsidP="00294149">
            <w:pPr>
              <w:autoSpaceDE w:val="0"/>
              <w:autoSpaceDN w:val="0"/>
              <w:bidi w:val="0"/>
              <w:adjustRightInd w:val="0"/>
              <w:spacing w:after="0" w:line="240" w:lineRule="auto"/>
              <w:ind w:left="60" w:right="60"/>
              <w:rPr>
                <w:rFonts w:ascii="Times New Roman" w:eastAsia="Calibri" w:hAnsi="Times New Roman" w:cs="Times New Roman"/>
                <w:sz w:val="18"/>
                <w:szCs w:val="18"/>
              </w:rPr>
            </w:pPr>
            <w:r w:rsidRPr="00E123C1">
              <w:rPr>
                <w:rFonts w:ascii="Times New Roman" w:eastAsia="Calibri" w:hAnsi="Times New Roman" w:cs="Times New Roman"/>
                <w:sz w:val="18"/>
                <w:szCs w:val="18"/>
              </w:rPr>
              <w:t>(Constant)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32.769</w:t>
            </w:r>
          </w:p>
        </w:tc>
        <w:tc>
          <w:tcPr>
            <w:tcW w:w="7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30.964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678F9" w:rsidRPr="00E123C1" w:rsidRDefault="00B678F9" w:rsidP="00294149">
            <w:pPr>
              <w:autoSpaceDE w:val="0"/>
              <w:autoSpaceDN w:val="0"/>
              <w:adjustRightInd w:val="0"/>
              <w:spacing w:line="240" w:lineRule="auto"/>
              <w:jc w:val="center"/>
              <w:rPr>
                <w:rFonts w:ascii="Calibri" w:eastAsia="Calibri" w:hAnsi="Calibri" w:cs="Arial"/>
                <w:sz w:val="18"/>
                <w:szCs w:val="18"/>
              </w:rPr>
            </w:pPr>
          </w:p>
        </w:tc>
        <w:tc>
          <w:tcPr>
            <w:tcW w:w="6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1.058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.294</w:t>
            </w:r>
          </w:p>
        </w:tc>
        <w:tc>
          <w:tcPr>
            <w:tcW w:w="1134"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-7.504</w:t>
            </w:r>
          </w:p>
        </w:tc>
        <w:tc>
          <w:tcPr>
            <w:tcW w:w="884"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12.719</w:t>
            </w:r>
          </w:p>
        </w:tc>
        <w:tc>
          <w:tcPr>
            <w:tcW w:w="1526" w:type="dxa"/>
            <w:tcBorders>
              <w:top w:val="single" w:sz="6" w:space="0" w:color="auto"/>
              <w:left w:val="single" w:sz="6" w:space="0" w:color="auto"/>
              <w:bottom w:val="single" w:sz="6" w:space="0" w:color="auto"/>
              <w:right w:val="single" w:sz="6" w:space="0" w:color="auto"/>
            </w:tcBorders>
            <w:vAlign w:val="center"/>
          </w:tcPr>
          <w:p w:rsidR="00B678F9" w:rsidRPr="00E123C1" w:rsidRDefault="00B678F9" w:rsidP="00294149">
            <w:pPr>
              <w:autoSpaceDE w:val="0"/>
              <w:autoSpaceDN w:val="0"/>
              <w:adjustRightInd w:val="0"/>
              <w:spacing w:line="240" w:lineRule="auto"/>
              <w:jc w:val="center"/>
              <w:rPr>
                <w:rFonts w:ascii="Calibri" w:eastAsia="Calibri" w:hAnsi="Calibri" w:cs="Arial"/>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-.590-</w:t>
            </w:r>
          </w:p>
        </w:tc>
        <w:tc>
          <w:tcPr>
            <w:tcW w:w="627" w:type="dxa"/>
            <w:tcBorders>
              <w:top w:val="single" w:sz="6" w:space="0" w:color="auto"/>
              <w:left w:val="single" w:sz="6" w:space="0" w:color="auto"/>
              <w:bottom w:val="single" w:sz="6" w:space="0" w:color="auto"/>
              <w:right w:val="thickThinSmallGap" w:sz="18"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.557</w:t>
            </w:r>
          </w:p>
        </w:tc>
      </w:tr>
      <w:tr w:rsidR="00E123C1" w:rsidRPr="00E123C1" w:rsidTr="00587BAF">
        <w:trPr>
          <w:cantSplit/>
          <w:jc w:val="center"/>
        </w:trPr>
        <w:tc>
          <w:tcPr>
            <w:tcW w:w="1418" w:type="dxa"/>
            <w:tcBorders>
              <w:top w:val="single" w:sz="6" w:space="0" w:color="auto"/>
              <w:left w:val="thinThickSmallGap" w:sz="18" w:space="0" w:color="auto"/>
              <w:bottom w:val="single" w:sz="6" w:space="0" w:color="auto"/>
              <w:right w:val="single" w:sz="6" w:space="0" w:color="auto"/>
            </w:tcBorders>
            <w:shd w:val="clear" w:color="auto" w:fill="FFFFFF"/>
            <w:hideMark/>
          </w:tcPr>
          <w:p w:rsidR="00B678F9" w:rsidRPr="00E123C1" w:rsidRDefault="00B678F9" w:rsidP="00294149">
            <w:pPr>
              <w:autoSpaceDE w:val="0"/>
              <w:autoSpaceDN w:val="0"/>
              <w:bidi w:val="0"/>
              <w:adjustRightInd w:val="0"/>
              <w:spacing w:after="0" w:line="240" w:lineRule="auto"/>
              <w:ind w:left="60" w:right="60"/>
              <w:rPr>
                <w:rFonts w:ascii="Times New Roman" w:eastAsia="Calibri" w:hAnsi="Times New Roman" w:cs="Times New Roman"/>
                <w:sz w:val="18"/>
                <w:szCs w:val="18"/>
              </w:rPr>
            </w:pPr>
            <w:r w:rsidRPr="00E123C1">
              <w:rPr>
                <w:rFonts w:ascii="Times New Roman" w:eastAsia="Calibri" w:hAnsi="Times New Roman" w:cs="Times New Roman"/>
                <w:sz w:val="18"/>
                <w:szCs w:val="18"/>
              </w:rPr>
              <w:t>Age</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-.013</w:t>
            </w:r>
          </w:p>
        </w:tc>
        <w:tc>
          <w:tcPr>
            <w:tcW w:w="7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.109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-.023</w:t>
            </w:r>
          </w:p>
        </w:tc>
        <w:tc>
          <w:tcPr>
            <w:tcW w:w="6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-.124</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.902</w:t>
            </w:r>
          </w:p>
        </w:tc>
        <w:tc>
          <w:tcPr>
            <w:tcW w:w="1134"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.097</w:t>
            </w:r>
          </w:p>
        </w:tc>
        <w:tc>
          <w:tcPr>
            <w:tcW w:w="884"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.069</w:t>
            </w:r>
          </w:p>
        </w:tc>
        <w:tc>
          <w:tcPr>
            <w:tcW w:w="1526"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.237</w:t>
            </w:r>
          </w:p>
        </w:tc>
        <w:tc>
          <w:tcPr>
            <w:tcW w:w="709"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1.391</w:t>
            </w:r>
          </w:p>
        </w:tc>
        <w:tc>
          <w:tcPr>
            <w:tcW w:w="627" w:type="dxa"/>
            <w:tcBorders>
              <w:top w:val="single" w:sz="6" w:space="0" w:color="auto"/>
              <w:left w:val="single" w:sz="6" w:space="0" w:color="auto"/>
              <w:bottom w:val="single" w:sz="6" w:space="0" w:color="auto"/>
              <w:right w:val="thickThinSmallGap" w:sz="18"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.169</w:t>
            </w:r>
          </w:p>
        </w:tc>
      </w:tr>
      <w:tr w:rsidR="00E123C1" w:rsidRPr="00E123C1" w:rsidTr="00587BAF">
        <w:trPr>
          <w:cantSplit/>
          <w:jc w:val="center"/>
        </w:trPr>
        <w:tc>
          <w:tcPr>
            <w:tcW w:w="1418" w:type="dxa"/>
            <w:tcBorders>
              <w:top w:val="single" w:sz="6" w:space="0" w:color="auto"/>
              <w:left w:val="thinThickSmallGap" w:sz="18" w:space="0" w:color="auto"/>
              <w:bottom w:val="single" w:sz="6" w:space="0" w:color="auto"/>
              <w:right w:val="single" w:sz="6" w:space="0" w:color="auto"/>
            </w:tcBorders>
            <w:shd w:val="clear" w:color="auto" w:fill="FFFFFF"/>
            <w:hideMark/>
          </w:tcPr>
          <w:p w:rsidR="00B678F9" w:rsidRPr="00E123C1" w:rsidRDefault="00B678F9" w:rsidP="00294149">
            <w:pPr>
              <w:autoSpaceDE w:val="0"/>
              <w:autoSpaceDN w:val="0"/>
              <w:bidi w:val="0"/>
              <w:adjustRightInd w:val="0"/>
              <w:spacing w:after="0" w:line="240" w:lineRule="auto"/>
              <w:ind w:left="60" w:right="60"/>
              <w:rPr>
                <w:rFonts w:ascii="Times New Roman" w:eastAsia="Calibri" w:hAnsi="Times New Roman" w:cs="Times New Roman"/>
                <w:sz w:val="18"/>
                <w:szCs w:val="18"/>
              </w:rPr>
            </w:pPr>
            <w:r w:rsidRPr="00E123C1">
              <w:rPr>
                <w:rFonts w:ascii="Times New Roman" w:eastAsia="Calibri" w:hAnsi="Times New Roman" w:cs="Times New Roman"/>
                <w:sz w:val="18"/>
                <w:szCs w:val="18"/>
              </w:rPr>
              <w:t>Gender</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.474</w:t>
            </w:r>
          </w:p>
        </w:tc>
        <w:tc>
          <w:tcPr>
            <w:tcW w:w="7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1.400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lang w:bidi="ar-EG"/>
              </w:rPr>
            </w:pPr>
            <w:r w:rsidRPr="00E123C1">
              <w:rPr>
                <w:rFonts w:ascii="Arial" w:eastAsia="Calibri" w:hAnsi="Arial" w:cs="Arial"/>
                <w:sz w:val="18"/>
                <w:szCs w:val="18"/>
              </w:rPr>
              <w:t>.046</w:t>
            </w:r>
          </w:p>
        </w:tc>
        <w:tc>
          <w:tcPr>
            <w:tcW w:w="6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.338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.736</w:t>
            </w:r>
          </w:p>
        </w:tc>
        <w:tc>
          <w:tcPr>
            <w:tcW w:w="1134"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1.009</w:t>
            </w:r>
          </w:p>
        </w:tc>
        <w:tc>
          <w:tcPr>
            <w:tcW w:w="884"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1.007</w:t>
            </w:r>
          </w:p>
        </w:tc>
        <w:tc>
          <w:tcPr>
            <w:tcW w:w="1526"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.131</w:t>
            </w:r>
          </w:p>
        </w:tc>
        <w:tc>
          <w:tcPr>
            <w:tcW w:w="709"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1.002</w:t>
            </w:r>
          </w:p>
        </w:tc>
        <w:tc>
          <w:tcPr>
            <w:tcW w:w="627" w:type="dxa"/>
            <w:tcBorders>
              <w:top w:val="single" w:sz="6" w:space="0" w:color="auto"/>
              <w:left w:val="single" w:sz="6" w:space="0" w:color="auto"/>
              <w:bottom w:val="single" w:sz="6" w:space="0" w:color="auto"/>
              <w:right w:val="thickThinSmallGap" w:sz="18"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.320</w:t>
            </w:r>
          </w:p>
        </w:tc>
      </w:tr>
      <w:tr w:rsidR="00E123C1" w:rsidRPr="00E123C1" w:rsidTr="00587BAF">
        <w:trPr>
          <w:cantSplit/>
          <w:jc w:val="center"/>
        </w:trPr>
        <w:tc>
          <w:tcPr>
            <w:tcW w:w="1418" w:type="dxa"/>
            <w:tcBorders>
              <w:top w:val="single" w:sz="6" w:space="0" w:color="auto"/>
              <w:left w:val="thinThickSmallGap" w:sz="18" w:space="0" w:color="auto"/>
              <w:bottom w:val="single" w:sz="6" w:space="0" w:color="auto"/>
              <w:right w:val="single" w:sz="6" w:space="0" w:color="auto"/>
            </w:tcBorders>
            <w:shd w:val="clear" w:color="auto" w:fill="FFFFFF"/>
            <w:hideMark/>
          </w:tcPr>
          <w:p w:rsidR="00B678F9" w:rsidRPr="00E123C1" w:rsidRDefault="00B678F9" w:rsidP="00294149">
            <w:pPr>
              <w:autoSpaceDE w:val="0"/>
              <w:autoSpaceDN w:val="0"/>
              <w:bidi w:val="0"/>
              <w:adjustRightInd w:val="0"/>
              <w:spacing w:after="0" w:line="240" w:lineRule="auto"/>
              <w:ind w:left="60" w:right="60"/>
              <w:rPr>
                <w:rFonts w:ascii="Times New Roman" w:eastAsia="Calibri" w:hAnsi="Times New Roman" w:cs="Times New Roman"/>
                <w:sz w:val="18"/>
                <w:szCs w:val="18"/>
              </w:rPr>
            </w:pPr>
            <w:r w:rsidRPr="00E123C1">
              <w:rPr>
                <w:rFonts w:ascii="Times New Roman" w:eastAsia="Calibri" w:hAnsi="Times New Roman" w:cs="Times New Roman"/>
                <w:sz w:val="18"/>
                <w:szCs w:val="18"/>
              </w:rPr>
              <w:t xml:space="preserve"> Have other diseases</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-1.927</w:t>
            </w:r>
          </w:p>
        </w:tc>
        <w:tc>
          <w:tcPr>
            <w:tcW w:w="7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1.454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-.185</w:t>
            </w:r>
          </w:p>
        </w:tc>
        <w:tc>
          <w:tcPr>
            <w:tcW w:w="6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-1.325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.190</w:t>
            </w:r>
          </w:p>
        </w:tc>
        <w:tc>
          <w:tcPr>
            <w:tcW w:w="1134"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-.405</w:t>
            </w:r>
          </w:p>
        </w:tc>
        <w:tc>
          <w:tcPr>
            <w:tcW w:w="884"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1.136</w:t>
            </w:r>
          </w:p>
        </w:tc>
        <w:tc>
          <w:tcPr>
            <w:tcW w:w="1526"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-.047</w:t>
            </w:r>
          </w:p>
        </w:tc>
        <w:tc>
          <w:tcPr>
            <w:tcW w:w="709"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-.357</w:t>
            </w:r>
          </w:p>
        </w:tc>
        <w:tc>
          <w:tcPr>
            <w:tcW w:w="627" w:type="dxa"/>
            <w:tcBorders>
              <w:top w:val="single" w:sz="6" w:space="0" w:color="auto"/>
              <w:left w:val="single" w:sz="6" w:space="0" w:color="auto"/>
              <w:bottom w:val="single" w:sz="6" w:space="0" w:color="auto"/>
              <w:right w:val="thickThinSmallGap" w:sz="18"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.723</w:t>
            </w:r>
          </w:p>
        </w:tc>
      </w:tr>
      <w:tr w:rsidR="00E123C1" w:rsidRPr="00E123C1" w:rsidTr="00587BAF">
        <w:trPr>
          <w:cantSplit/>
          <w:jc w:val="center"/>
        </w:trPr>
        <w:tc>
          <w:tcPr>
            <w:tcW w:w="1418" w:type="dxa"/>
            <w:tcBorders>
              <w:top w:val="single" w:sz="6" w:space="0" w:color="auto"/>
              <w:left w:val="thinThickSmallGap" w:sz="18" w:space="0" w:color="auto"/>
              <w:bottom w:val="single" w:sz="6" w:space="0" w:color="auto"/>
              <w:right w:val="single" w:sz="6" w:space="0" w:color="auto"/>
            </w:tcBorders>
            <w:shd w:val="clear" w:color="auto" w:fill="FFFFFF"/>
            <w:hideMark/>
          </w:tcPr>
          <w:p w:rsidR="00B678F9" w:rsidRPr="00E123C1" w:rsidRDefault="00B678F9" w:rsidP="00294149">
            <w:pPr>
              <w:autoSpaceDE w:val="0"/>
              <w:autoSpaceDN w:val="0"/>
              <w:bidi w:val="0"/>
              <w:adjustRightInd w:val="0"/>
              <w:spacing w:after="0" w:line="240" w:lineRule="auto"/>
              <w:ind w:left="60" w:right="60"/>
              <w:rPr>
                <w:rFonts w:ascii="Times New Roman" w:eastAsia="Calibri" w:hAnsi="Times New Roman" w:cs="Times New Roman"/>
                <w:sz w:val="18"/>
                <w:szCs w:val="18"/>
              </w:rPr>
            </w:pPr>
            <w:r w:rsidRPr="00E123C1">
              <w:rPr>
                <w:rFonts w:ascii="Times New Roman" w:eastAsia="Calibri" w:hAnsi="Times New Roman" w:cs="Times New Roman"/>
                <w:sz w:val="18"/>
                <w:szCs w:val="18"/>
              </w:rPr>
              <w:t>length of the disease</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-3.927</w:t>
            </w:r>
          </w:p>
        </w:tc>
        <w:tc>
          <w:tcPr>
            <w:tcW w:w="7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1.654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-.375</w:t>
            </w:r>
          </w:p>
        </w:tc>
        <w:tc>
          <w:tcPr>
            <w:tcW w:w="6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-2.525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.022*</w:t>
            </w:r>
          </w:p>
        </w:tc>
        <w:tc>
          <w:tcPr>
            <w:tcW w:w="1134"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.618</w:t>
            </w:r>
          </w:p>
        </w:tc>
        <w:tc>
          <w:tcPr>
            <w:tcW w:w="884"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.332</w:t>
            </w:r>
          </w:p>
        </w:tc>
        <w:tc>
          <w:tcPr>
            <w:tcW w:w="1526"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.338</w:t>
            </w:r>
          </w:p>
        </w:tc>
        <w:tc>
          <w:tcPr>
            <w:tcW w:w="709"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2.654</w:t>
            </w:r>
          </w:p>
        </w:tc>
        <w:tc>
          <w:tcPr>
            <w:tcW w:w="627" w:type="dxa"/>
            <w:tcBorders>
              <w:top w:val="single" w:sz="6" w:space="0" w:color="auto"/>
              <w:left w:val="single" w:sz="6" w:space="0" w:color="auto"/>
              <w:bottom w:val="single" w:sz="6" w:space="0" w:color="auto"/>
              <w:right w:val="thickThinSmallGap" w:sz="18"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.009*</w:t>
            </w:r>
          </w:p>
        </w:tc>
      </w:tr>
      <w:tr w:rsidR="00E123C1" w:rsidRPr="00E123C1" w:rsidTr="00587BAF">
        <w:trPr>
          <w:cantSplit/>
          <w:jc w:val="center"/>
        </w:trPr>
        <w:tc>
          <w:tcPr>
            <w:tcW w:w="1418" w:type="dxa"/>
            <w:tcBorders>
              <w:top w:val="single" w:sz="6" w:space="0" w:color="auto"/>
              <w:left w:val="thinThickSmallGap" w:sz="18" w:space="0" w:color="auto"/>
              <w:bottom w:val="single" w:sz="6" w:space="0" w:color="auto"/>
              <w:right w:val="single" w:sz="6" w:space="0" w:color="auto"/>
            </w:tcBorders>
            <w:shd w:val="clear" w:color="auto" w:fill="FFFFFF"/>
            <w:hideMark/>
          </w:tcPr>
          <w:p w:rsidR="00B678F9" w:rsidRPr="00E123C1" w:rsidRDefault="00B678F9" w:rsidP="00294149">
            <w:pPr>
              <w:autoSpaceDE w:val="0"/>
              <w:autoSpaceDN w:val="0"/>
              <w:bidi w:val="0"/>
              <w:adjustRightInd w:val="0"/>
              <w:spacing w:after="0" w:line="240" w:lineRule="auto"/>
              <w:ind w:left="60" w:right="60"/>
              <w:rPr>
                <w:rFonts w:ascii="Times New Roman" w:eastAsia="Calibri" w:hAnsi="Times New Roman" w:cs="Times New Roman"/>
                <w:sz w:val="18"/>
                <w:szCs w:val="18"/>
              </w:rPr>
            </w:pPr>
            <w:r w:rsidRPr="00E123C1">
              <w:rPr>
                <w:rFonts w:ascii="Times New Roman" w:eastAsia="Calibri" w:hAnsi="Times New Roman" w:cs="Times New Roman"/>
                <w:sz w:val="18"/>
                <w:szCs w:val="18"/>
              </w:rPr>
              <w:t>Have surgical operation</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-4.293</w:t>
            </w:r>
          </w:p>
        </w:tc>
        <w:tc>
          <w:tcPr>
            <w:tcW w:w="7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1.944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-.345</w:t>
            </w:r>
          </w:p>
        </w:tc>
        <w:tc>
          <w:tcPr>
            <w:tcW w:w="6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-2.208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b/>
                <w:bCs/>
                <w:sz w:val="18"/>
                <w:szCs w:val="18"/>
              </w:rPr>
            </w:pPr>
            <w:r w:rsidRPr="00E123C1">
              <w:rPr>
                <w:rFonts w:ascii="Arial" w:eastAsia="Calibri" w:hAnsi="Arial" w:cs="Arial"/>
                <w:b/>
                <w:bCs/>
                <w:sz w:val="18"/>
                <w:szCs w:val="18"/>
              </w:rPr>
              <w:t>.</w:t>
            </w:r>
            <w:r w:rsidRPr="00E123C1">
              <w:rPr>
                <w:rFonts w:ascii="Arial" w:eastAsia="Calibri" w:hAnsi="Arial" w:cs="Arial"/>
                <w:sz w:val="18"/>
                <w:szCs w:val="18"/>
              </w:rPr>
              <w:t>031*</w:t>
            </w:r>
          </w:p>
        </w:tc>
        <w:tc>
          <w:tcPr>
            <w:tcW w:w="1134"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-.510</w:t>
            </w:r>
          </w:p>
        </w:tc>
        <w:tc>
          <w:tcPr>
            <w:tcW w:w="884"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1.335</w:t>
            </w:r>
          </w:p>
        </w:tc>
        <w:tc>
          <w:tcPr>
            <w:tcW w:w="1526"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-.053</w:t>
            </w:r>
          </w:p>
        </w:tc>
        <w:tc>
          <w:tcPr>
            <w:tcW w:w="709"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-.382</w:t>
            </w:r>
          </w:p>
        </w:tc>
        <w:tc>
          <w:tcPr>
            <w:tcW w:w="627" w:type="dxa"/>
            <w:tcBorders>
              <w:top w:val="single" w:sz="6" w:space="0" w:color="auto"/>
              <w:left w:val="single" w:sz="6" w:space="0" w:color="auto"/>
              <w:bottom w:val="single" w:sz="6" w:space="0" w:color="auto"/>
              <w:right w:val="thickThinSmallGap" w:sz="18"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.704</w:t>
            </w:r>
          </w:p>
        </w:tc>
      </w:tr>
      <w:tr w:rsidR="00E123C1" w:rsidRPr="00E123C1" w:rsidTr="00587BAF">
        <w:trPr>
          <w:cantSplit/>
          <w:jc w:val="center"/>
        </w:trPr>
        <w:tc>
          <w:tcPr>
            <w:tcW w:w="1418" w:type="dxa"/>
            <w:tcBorders>
              <w:top w:val="single" w:sz="6" w:space="0" w:color="auto"/>
              <w:left w:val="thinThickSmallGap" w:sz="18" w:space="0" w:color="auto"/>
              <w:bottom w:val="single" w:sz="6" w:space="0" w:color="auto"/>
              <w:right w:val="single" w:sz="6" w:space="0" w:color="auto"/>
            </w:tcBorders>
            <w:shd w:val="clear" w:color="auto" w:fill="FFFFFF"/>
            <w:hideMark/>
          </w:tcPr>
          <w:p w:rsidR="00B678F9" w:rsidRPr="00E123C1" w:rsidRDefault="00B678F9" w:rsidP="00294149">
            <w:pPr>
              <w:autoSpaceDE w:val="0"/>
              <w:autoSpaceDN w:val="0"/>
              <w:bidi w:val="0"/>
              <w:adjustRightInd w:val="0"/>
              <w:spacing w:after="0" w:line="240" w:lineRule="auto"/>
              <w:ind w:left="60" w:right="60"/>
              <w:rPr>
                <w:rFonts w:ascii="Times New Roman" w:eastAsia="Calibri" w:hAnsi="Times New Roman" w:cs="Times New Roman"/>
                <w:sz w:val="18"/>
                <w:szCs w:val="18"/>
              </w:rPr>
            </w:pPr>
            <w:r w:rsidRPr="00E123C1">
              <w:rPr>
                <w:rFonts w:ascii="Times New Roman" w:eastAsia="Calibri" w:hAnsi="Times New Roman" w:cs="Times New Roman"/>
                <w:sz w:val="18"/>
                <w:szCs w:val="18"/>
              </w:rPr>
              <w:t>Heart rate</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.045</w:t>
            </w:r>
          </w:p>
        </w:tc>
        <w:tc>
          <w:tcPr>
            <w:tcW w:w="7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.105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.055</w:t>
            </w:r>
          </w:p>
        </w:tc>
        <w:tc>
          <w:tcPr>
            <w:tcW w:w="6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.431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.668</w:t>
            </w:r>
          </w:p>
        </w:tc>
        <w:tc>
          <w:tcPr>
            <w:tcW w:w="1134"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.083</w:t>
            </w:r>
          </w:p>
        </w:tc>
        <w:tc>
          <w:tcPr>
            <w:tcW w:w="884"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.072</w:t>
            </w:r>
          </w:p>
        </w:tc>
        <w:tc>
          <w:tcPr>
            <w:tcW w:w="1526"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.143</w:t>
            </w:r>
          </w:p>
        </w:tc>
        <w:tc>
          <w:tcPr>
            <w:tcW w:w="709"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1.144</w:t>
            </w:r>
          </w:p>
        </w:tc>
        <w:tc>
          <w:tcPr>
            <w:tcW w:w="627" w:type="dxa"/>
            <w:tcBorders>
              <w:top w:val="single" w:sz="6" w:space="0" w:color="auto"/>
              <w:left w:val="single" w:sz="6" w:space="0" w:color="auto"/>
              <w:bottom w:val="single" w:sz="6" w:space="0" w:color="auto"/>
              <w:right w:val="thickThinSmallGap" w:sz="18"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.257</w:t>
            </w:r>
          </w:p>
        </w:tc>
      </w:tr>
      <w:tr w:rsidR="00E123C1" w:rsidRPr="00E123C1" w:rsidTr="00587BAF">
        <w:trPr>
          <w:cantSplit/>
          <w:jc w:val="center"/>
        </w:trPr>
        <w:tc>
          <w:tcPr>
            <w:tcW w:w="1418" w:type="dxa"/>
            <w:tcBorders>
              <w:top w:val="single" w:sz="6" w:space="0" w:color="auto"/>
              <w:left w:val="thinThickSmallGap" w:sz="18" w:space="0" w:color="auto"/>
              <w:bottom w:val="single" w:sz="6" w:space="0" w:color="auto"/>
              <w:right w:val="single" w:sz="6" w:space="0" w:color="auto"/>
            </w:tcBorders>
            <w:shd w:val="clear" w:color="auto" w:fill="FFFFFF"/>
            <w:hideMark/>
          </w:tcPr>
          <w:p w:rsidR="00B678F9" w:rsidRPr="00E123C1" w:rsidRDefault="00B678F9" w:rsidP="00294149">
            <w:pPr>
              <w:autoSpaceDE w:val="0"/>
              <w:autoSpaceDN w:val="0"/>
              <w:bidi w:val="0"/>
              <w:adjustRightInd w:val="0"/>
              <w:spacing w:after="0" w:line="240" w:lineRule="auto"/>
              <w:ind w:left="60" w:right="60"/>
              <w:rPr>
                <w:rFonts w:ascii="Times New Roman" w:eastAsia="Calibri" w:hAnsi="Times New Roman" w:cs="Times New Roman"/>
                <w:sz w:val="18"/>
                <w:szCs w:val="18"/>
              </w:rPr>
            </w:pPr>
            <w:r w:rsidRPr="00E123C1">
              <w:rPr>
                <w:rFonts w:ascii="Times New Roman" w:eastAsia="Calibri" w:hAnsi="Times New Roman" w:cs="Times New Roman"/>
                <w:sz w:val="18"/>
                <w:szCs w:val="18"/>
              </w:rPr>
              <w:t>Respiratory rate</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-.829</w:t>
            </w:r>
          </w:p>
        </w:tc>
        <w:tc>
          <w:tcPr>
            <w:tcW w:w="7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.738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-.144</w:t>
            </w:r>
          </w:p>
        </w:tc>
        <w:tc>
          <w:tcPr>
            <w:tcW w:w="6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-1.124</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.266</w:t>
            </w:r>
          </w:p>
        </w:tc>
        <w:tc>
          <w:tcPr>
            <w:tcW w:w="1134"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-.154</w:t>
            </w:r>
          </w:p>
        </w:tc>
        <w:tc>
          <w:tcPr>
            <w:tcW w:w="884"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.360</w:t>
            </w:r>
          </w:p>
        </w:tc>
        <w:tc>
          <w:tcPr>
            <w:tcW w:w="1526"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-.055</w:t>
            </w:r>
          </w:p>
        </w:tc>
        <w:tc>
          <w:tcPr>
            <w:tcW w:w="709"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-.426</w:t>
            </w:r>
          </w:p>
        </w:tc>
        <w:tc>
          <w:tcPr>
            <w:tcW w:w="627" w:type="dxa"/>
            <w:tcBorders>
              <w:top w:val="single" w:sz="6" w:space="0" w:color="auto"/>
              <w:left w:val="single" w:sz="6" w:space="0" w:color="auto"/>
              <w:bottom w:val="single" w:sz="6" w:space="0" w:color="auto"/>
              <w:right w:val="thickThinSmallGap" w:sz="18"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.672</w:t>
            </w:r>
          </w:p>
        </w:tc>
      </w:tr>
      <w:tr w:rsidR="00E123C1" w:rsidRPr="00E123C1" w:rsidTr="00587BAF">
        <w:trPr>
          <w:cantSplit/>
          <w:jc w:val="center"/>
        </w:trPr>
        <w:tc>
          <w:tcPr>
            <w:tcW w:w="1418" w:type="dxa"/>
            <w:tcBorders>
              <w:top w:val="single" w:sz="6" w:space="0" w:color="auto"/>
              <w:left w:val="thinThickSmallGap" w:sz="18" w:space="0" w:color="auto"/>
              <w:bottom w:val="single" w:sz="6" w:space="0" w:color="auto"/>
              <w:right w:val="single" w:sz="6" w:space="0" w:color="auto"/>
            </w:tcBorders>
            <w:shd w:val="clear" w:color="auto" w:fill="FFFFFF"/>
            <w:hideMark/>
          </w:tcPr>
          <w:p w:rsidR="00B678F9" w:rsidRPr="00E123C1" w:rsidRDefault="00B678F9" w:rsidP="00294149">
            <w:pPr>
              <w:autoSpaceDE w:val="0"/>
              <w:autoSpaceDN w:val="0"/>
              <w:bidi w:val="0"/>
              <w:adjustRightInd w:val="0"/>
              <w:spacing w:after="0" w:line="240" w:lineRule="auto"/>
              <w:ind w:left="60" w:right="60"/>
              <w:rPr>
                <w:rFonts w:ascii="Times New Roman" w:eastAsia="Calibri" w:hAnsi="Times New Roman" w:cs="Times New Roman"/>
                <w:sz w:val="18"/>
                <w:szCs w:val="18"/>
              </w:rPr>
            </w:pPr>
            <w:r w:rsidRPr="00E123C1">
              <w:rPr>
                <w:rFonts w:ascii="Times New Roman" w:eastAsia="Calibri" w:hAnsi="Times New Roman" w:cs="Times New Roman"/>
                <w:sz w:val="18"/>
                <w:szCs w:val="18"/>
              </w:rPr>
              <w:t>Systolic BP</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.036</w:t>
            </w:r>
          </w:p>
        </w:tc>
        <w:tc>
          <w:tcPr>
            <w:tcW w:w="7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.245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.036</w:t>
            </w:r>
          </w:p>
        </w:tc>
        <w:tc>
          <w:tcPr>
            <w:tcW w:w="6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.149</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.882</w:t>
            </w:r>
          </w:p>
        </w:tc>
        <w:tc>
          <w:tcPr>
            <w:tcW w:w="1134"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.222</w:t>
            </w:r>
          </w:p>
        </w:tc>
        <w:tc>
          <w:tcPr>
            <w:tcW w:w="884"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.264</w:t>
            </w:r>
          </w:p>
        </w:tc>
        <w:tc>
          <w:tcPr>
            <w:tcW w:w="1526"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.358</w:t>
            </w:r>
          </w:p>
        </w:tc>
        <w:tc>
          <w:tcPr>
            <w:tcW w:w="709"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.841</w:t>
            </w:r>
          </w:p>
        </w:tc>
        <w:tc>
          <w:tcPr>
            <w:tcW w:w="627" w:type="dxa"/>
            <w:tcBorders>
              <w:top w:val="single" w:sz="6" w:space="0" w:color="auto"/>
              <w:left w:val="single" w:sz="6" w:space="0" w:color="auto"/>
              <w:bottom w:val="single" w:sz="6" w:space="0" w:color="auto"/>
              <w:right w:val="thickThinSmallGap" w:sz="18"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.404</w:t>
            </w:r>
          </w:p>
        </w:tc>
      </w:tr>
      <w:tr w:rsidR="00E123C1" w:rsidRPr="00E123C1" w:rsidTr="00587BAF">
        <w:trPr>
          <w:cantSplit/>
          <w:jc w:val="center"/>
        </w:trPr>
        <w:tc>
          <w:tcPr>
            <w:tcW w:w="1418" w:type="dxa"/>
            <w:tcBorders>
              <w:top w:val="single" w:sz="6" w:space="0" w:color="auto"/>
              <w:left w:val="thinThickSmallGap" w:sz="18" w:space="0" w:color="auto"/>
              <w:bottom w:val="single" w:sz="6" w:space="0" w:color="auto"/>
              <w:right w:val="single" w:sz="6" w:space="0" w:color="auto"/>
            </w:tcBorders>
            <w:shd w:val="clear" w:color="auto" w:fill="FFFFFF"/>
            <w:hideMark/>
          </w:tcPr>
          <w:p w:rsidR="00B678F9" w:rsidRPr="00E123C1" w:rsidRDefault="00B678F9" w:rsidP="00294149">
            <w:pPr>
              <w:autoSpaceDE w:val="0"/>
              <w:autoSpaceDN w:val="0"/>
              <w:bidi w:val="0"/>
              <w:adjustRightInd w:val="0"/>
              <w:spacing w:after="0" w:line="240" w:lineRule="auto"/>
              <w:ind w:left="60" w:right="60"/>
              <w:rPr>
                <w:rFonts w:ascii="Times New Roman" w:eastAsia="Calibri" w:hAnsi="Times New Roman" w:cs="Times New Roman"/>
                <w:sz w:val="18"/>
                <w:szCs w:val="18"/>
              </w:rPr>
            </w:pPr>
            <w:r w:rsidRPr="00E123C1">
              <w:rPr>
                <w:rFonts w:ascii="Times New Roman" w:eastAsia="Calibri" w:hAnsi="Times New Roman" w:cs="Times New Roman"/>
                <w:sz w:val="18"/>
                <w:szCs w:val="18"/>
              </w:rPr>
              <w:t>Diastolic BP</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.016</w:t>
            </w:r>
          </w:p>
        </w:tc>
        <w:tc>
          <w:tcPr>
            <w:tcW w:w="7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.533</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.007</w:t>
            </w:r>
          </w:p>
        </w:tc>
        <w:tc>
          <w:tcPr>
            <w:tcW w:w="6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lang w:bidi="ar-EG"/>
              </w:rPr>
            </w:pPr>
            <w:r w:rsidRPr="00E123C1">
              <w:rPr>
                <w:rFonts w:ascii="Arial" w:eastAsia="Calibri" w:hAnsi="Arial" w:cs="Arial"/>
                <w:sz w:val="18"/>
                <w:szCs w:val="18"/>
              </w:rPr>
              <w:t>.030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.976</w:t>
            </w:r>
          </w:p>
        </w:tc>
        <w:tc>
          <w:tcPr>
            <w:tcW w:w="1134"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-.190</w:t>
            </w:r>
          </w:p>
        </w:tc>
        <w:tc>
          <w:tcPr>
            <w:tcW w:w="884"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.360</w:t>
            </w:r>
          </w:p>
        </w:tc>
        <w:tc>
          <w:tcPr>
            <w:tcW w:w="1526"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-.225</w:t>
            </w:r>
          </w:p>
        </w:tc>
        <w:tc>
          <w:tcPr>
            <w:tcW w:w="709"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-.528-</w:t>
            </w:r>
          </w:p>
        </w:tc>
        <w:tc>
          <w:tcPr>
            <w:tcW w:w="627" w:type="dxa"/>
            <w:tcBorders>
              <w:top w:val="single" w:sz="6" w:space="0" w:color="auto"/>
              <w:left w:val="single" w:sz="6" w:space="0" w:color="auto"/>
              <w:bottom w:val="single" w:sz="6" w:space="0" w:color="auto"/>
              <w:right w:val="thickThinSmallGap" w:sz="18"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.599</w:t>
            </w:r>
          </w:p>
        </w:tc>
      </w:tr>
      <w:tr w:rsidR="00E123C1" w:rsidRPr="00E123C1" w:rsidTr="00587BAF">
        <w:trPr>
          <w:cantSplit/>
          <w:jc w:val="center"/>
        </w:trPr>
        <w:tc>
          <w:tcPr>
            <w:tcW w:w="1418" w:type="dxa"/>
            <w:tcBorders>
              <w:top w:val="single" w:sz="6" w:space="0" w:color="auto"/>
              <w:left w:val="thinThickSmallGap" w:sz="18" w:space="0" w:color="auto"/>
              <w:bottom w:val="thickThinSmallGap" w:sz="18" w:space="0" w:color="auto"/>
              <w:right w:val="single" w:sz="6" w:space="0" w:color="auto"/>
            </w:tcBorders>
            <w:shd w:val="clear" w:color="auto" w:fill="FFFFFF"/>
            <w:hideMark/>
          </w:tcPr>
          <w:p w:rsidR="00B678F9" w:rsidRPr="00E123C1" w:rsidRDefault="00B678F9" w:rsidP="00294149">
            <w:pPr>
              <w:autoSpaceDE w:val="0"/>
              <w:autoSpaceDN w:val="0"/>
              <w:bidi w:val="0"/>
              <w:adjustRightInd w:val="0"/>
              <w:spacing w:after="0" w:line="240" w:lineRule="auto"/>
              <w:ind w:left="60" w:right="60"/>
              <w:rPr>
                <w:rFonts w:ascii="Times New Roman" w:eastAsia="Calibri" w:hAnsi="Times New Roman" w:cs="Times New Roman"/>
                <w:sz w:val="18"/>
                <w:szCs w:val="18"/>
              </w:rPr>
            </w:pPr>
            <w:r w:rsidRPr="00E123C1">
              <w:rPr>
                <w:rFonts w:ascii="Times New Roman" w:eastAsia="Calibri" w:hAnsi="Times New Roman" w:cs="Times New Roman"/>
                <w:sz w:val="18"/>
                <w:szCs w:val="18"/>
              </w:rPr>
              <w:t>Regression=</w:t>
            </w:r>
            <w:r w:rsidRPr="00E123C1">
              <w:rPr>
                <w:rFonts w:ascii="Calibri" w:eastAsia="Calibri" w:hAnsi="Calibri" w:cs="Times New Roman"/>
                <w:b/>
                <w:bCs/>
                <w:sz w:val="18"/>
                <w:szCs w:val="18"/>
              </w:rPr>
              <w:t xml:space="preserve">    </w:t>
            </w:r>
          </w:p>
        </w:tc>
        <w:tc>
          <w:tcPr>
            <w:tcW w:w="3686" w:type="dxa"/>
            <w:gridSpan w:val="4"/>
            <w:tcBorders>
              <w:top w:val="single" w:sz="6" w:space="0" w:color="auto"/>
              <w:left w:val="single" w:sz="6" w:space="0" w:color="auto"/>
              <w:bottom w:val="thickThinSmallGap" w:sz="18"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Times New Roman" w:eastAsia="Calibri" w:hAnsi="Times New Roman" w:cs="Times New Roman"/>
                <w:sz w:val="18"/>
                <w:szCs w:val="18"/>
              </w:rPr>
              <w:t>Adjusted R</w:t>
            </w:r>
            <w:r w:rsidRPr="00E123C1">
              <w:rPr>
                <w:rFonts w:ascii="Times New Roman" w:eastAsia="Calibri" w:hAnsi="Times New Roman" w:cs="Times New Roman"/>
                <w:sz w:val="18"/>
                <w:szCs w:val="18"/>
                <w:vertAlign w:val="superscript"/>
              </w:rPr>
              <w:t>2</w:t>
            </w:r>
            <w:r w:rsidRPr="00E123C1">
              <w:rPr>
                <w:rFonts w:ascii="Times New Roman" w:eastAsia="Calibri" w:hAnsi="Times New Roman" w:cs="Times New Roman"/>
                <w:sz w:val="18"/>
                <w:szCs w:val="18"/>
              </w:rPr>
              <w:t xml:space="preserve"> =0.046           p value=.223</w:t>
            </w:r>
          </w:p>
        </w:tc>
        <w:tc>
          <w:tcPr>
            <w:tcW w:w="850" w:type="dxa"/>
            <w:tcBorders>
              <w:top w:val="single" w:sz="6" w:space="0" w:color="auto"/>
              <w:left w:val="single" w:sz="6" w:space="0" w:color="auto"/>
              <w:bottom w:val="thickThinSmallGap" w:sz="18" w:space="0" w:color="auto"/>
              <w:right w:val="single" w:sz="6" w:space="0" w:color="auto"/>
            </w:tcBorders>
            <w:shd w:val="clear" w:color="auto" w:fill="FFFFFF"/>
            <w:vAlign w:val="center"/>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p>
        </w:tc>
        <w:tc>
          <w:tcPr>
            <w:tcW w:w="4880" w:type="dxa"/>
            <w:gridSpan w:val="5"/>
            <w:tcBorders>
              <w:top w:val="single" w:sz="6" w:space="0" w:color="auto"/>
              <w:left w:val="single" w:sz="6" w:space="0" w:color="auto"/>
              <w:bottom w:val="thickThinSmallGap" w:sz="18" w:space="0" w:color="auto"/>
              <w:right w:val="thickThinSmallGap" w:sz="18"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Times New Roman" w:eastAsia="Calibri" w:hAnsi="Times New Roman" w:cs="Times New Roman"/>
                <w:sz w:val="18"/>
                <w:szCs w:val="18"/>
              </w:rPr>
              <w:t>Adjusted R</w:t>
            </w:r>
            <w:r w:rsidRPr="00E123C1">
              <w:rPr>
                <w:rFonts w:ascii="Times New Roman" w:eastAsia="Calibri" w:hAnsi="Times New Roman" w:cs="Times New Roman"/>
                <w:sz w:val="18"/>
                <w:szCs w:val="18"/>
                <w:vertAlign w:val="superscript"/>
              </w:rPr>
              <w:t>2</w:t>
            </w:r>
            <w:r w:rsidRPr="00E123C1">
              <w:rPr>
                <w:rFonts w:ascii="Times New Roman" w:eastAsia="Calibri" w:hAnsi="Times New Roman" w:cs="Times New Roman"/>
                <w:sz w:val="18"/>
                <w:szCs w:val="18"/>
              </w:rPr>
              <w:t xml:space="preserve">   =0.022                               p value=0.586</w:t>
            </w:r>
          </w:p>
        </w:tc>
      </w:tr>
    </w:tbl>
    <w:p w:rsidR="00B678F9" w:rsidRPr="00E123C1" w:rsidRDefault="00B678F9" w:rsidP="00812DBC">
      <w:pPr>
        <w:autoSpaceDE w:val="0"/>
        <w:autoSpaceDN w:val="0"/>
        <w:bidi w:val="0"/>
        <w:adjustRightInd w:val="0"/>
        <w:spacing w:after="0" w:line="320" w:lineRule="atLeast"/>
        <w:ind w:right="60"/>
        <w:rPr>
          <w:rFonts w:ascii="Arial" w:eastAsia="Calibri" w:hAnsi="Arial" w:cs="Arial"/>
          <w:sz w:val="16"/>
          <w:szCs w:val="16"/>
        </w:rPr>
      </w:pPr>
      <w:r w:rsidRPr="00E123C1">
        <w:rPr>
          <w:rFonts w:ascii="Times New Roman" w:eastAsia="Calibri" w:hAnsi="Times New Roman" w:cs="Times New Roman"/>
          <w:b/>
          <w:bCs/>
          <w:sz w:val="16"/>
          <w:szCs w:val="16"/>
        </w:rPr>
        <w:lastRenderedPageBreak/>
        <w:t>Dependent Variable: Sleep quality score</w:t>
      </w:r>
      <w:r w:rsidRPr="00E123C1">
        <w:rPr>
          <w:rFonts w:ascii="Arial" w:eastAsia="Calibri" w:hAnsi="Arial" w:cs="Arial"/>
          <w:sz w:val="16"/>
          <w:szCs w:val="16"/>
        </w:rPr>
        <w:t xml:space="preserve">     </w:t>
      </w:r>
      <w:r w:rsidRPr="00E123C1">
        <w:rPr>
          <w:rFonts w:ascii="Calibri" w:eastAsia="Calibri" w:hAnsi="Calibri" w:cs="Arial"/>
          <w:b/>
          <w:bCs/>
          <w:sz w:val="14"/>
          <w:szCs w:val="14"/>
        </w:rPr>
        <w:t xml:space="preserve"> </w:t>
      </w:r>
      <w:r w:rsidRPr="00E123C1">
        <w:rPr>
          <w:rFonts w:ascii="Times New Roman" w:eastAsia="Calibri" w:hAnsi="Times New Roman" w:cs="Times New Roman"/>
          <w:b/>
          <w:bCs/>
          <w:sz w:val="16"/>
          <w:szCs w:val="16"/>
        </w:rPr>
        <w:t xml:space="preserve">(**) </w:t>
      </w:r>
      <w:proofErr w:type="gramStart"/>
      <w:r w:rsidRPr="00E123C1">
        <w:rPr>
          <w:rFonts w:ascii="Times New Roman" w:eastAsia="Calibri" w:hAnsi="Times New Roman" w:cs="Times New Roman"/>
          <w:b/>
          <w:bCs/>
          <w:sz w:val="16"/>
          <w:szCs w:val="16"/>
        </w:rPr>
        <w:t>Highly</w:t>
      </w:r>
      <w:proofErr w:type="gramEnd"/>
      <w:r w:rsidRPr="00E123C1">
        <w:rPr>
          <w:rFonts w:ascii="Times New Roman" w:eastAsia="Calibri" w:hAnsi="Times New Roman" w:cs="Times New Roman"/>
          <w:b/>
          <w:bCs/>
          <w:sz w:val="16"/>
          <w:szCs w:val="16"/>
        </w:rPr>
        <w:t xml:space="preserve"> significant statistically            (*) Significant statistically (B): Beta Co-Efficient                                      (SEB): Standard Error</w:t>
      </w:r>
    </w:p>
    <w:p w:rsidR="00B678F9" w:rsidRPr="00E123C1" w:rsidRDefault="00B678F9" w:rsidP="00B678F9">
      <w:pPr>
        <w:pStyle w:val="Default"/>
        <w:spacing w:line="276" w:lineRule="auto"/>
        <w:ind w:left="-426" w:right="-113"/>
        <w:rPr>
          <w:rFonts w:asciiTheme="majorBidi" w:hAnsiTheme="majorBidi" w:cstheme="majorBidi"/>
          <w:color w:val="auto"/>
          <w:lang w:bidi="ar-EG"/>
        </w:rPr>
      </w:pPr>
    </w:p>
    <w:p w:rsidR="00B678F9" w:rsidRPr="00E123C1" w:rsidRDefault="00B678F9" w:rsidP="00815888">
      <w:pPr>
        <w:bidi w:val="0"/>
        <w:spacing w:after="0" w:line="240" w:lineRule="auto"/>
        <w:ind w:left="-851"/>
        <w:jc w:val="both"/>
        <w:rPr>
          <w:rFonts w:ascii="Times New Roman" w:eastAsia="Times New Roman" w:hAnsi="Times New Roman" w:cs="Times New Roman"/>
          <w:sz w:val="24"/>
          <w:szCs w:val="24"/>
        </w:rPr>
      </w:pPr>
      <w:r w:rsidRPr="00E123C1">
        <w:rPr>
          <w:rFonts w:ascii="Times New Roman" w:eastAsia="Times New Roman" w:hAnsi="Times New Roman" w:cs="Times New Roman"/>
          <w:b/>
          <w:bCs/>
          <w:sz w:val="24"/>
          <w:szCs w:val="24"/>
        </w:rPr>
        <w:t>Table (6):</w:t>
      </w:r>
      <w:r w:rsidRPr="00E123C1">
        <w:rPr>
          <w:rFonts w:ascii="Times New Roman" w:eastAsia="Times New Roman" w:hAnsi="Times New Roman" w:cs="Times New Roman"/>
          <w:sz w:val="24"/>
          <w:szCs w:val="24"/>
        </w:rPr>
        <w:t xml:space="preserve"> Multiple Linear Regression Analysis for Predictor Variables of total fatigue level among the studied patients post three months of ANB intervention (n=140).</w:t>
      </w:r>
    </w:p>
    <w:tbl>
      <w:tblPr>
        <w:tblW w:w="10800" w:type="dxa"/>
        <w:tblInd w:w="-846"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20"/>
        <w:gridCol w:w="710"/>
        <w:gridCol w:w="742"/>
        <w:gridCol w:w="1560"/>
        <w:gridCol w:w="676"/>
        <w:gridCol w:w="850"/>
        <w:gridCol w:w="1027"/>
        <w:gridCol w:w="850"/>
        <w:gridCol w:w="1669"/>
        <w:gridCol w:w="709"/>
        <w:gridCol w:w="587"/>
      </w:tblGrid>
      <w:tr w:rsidR="00E123C1" w:rsidRPr="00E123C1" w:rsidTr="00C30D28">
        <w:trPr>
          <w:cantSplit/>
        </w:trPr>
        <w:tc>
          <w:tcPr>
            <w:tcW w:w="1418" w:type="dxa"/>
            <w:vMerge w:val="restart"/>
            <w:tcBorders>
              <w:top w:val="thinThickSmallGap" w:sz="18" w:space="0" w:color="auto"/>
              <w:left w:val="thinThickSmallGap" w:sz="18" w:space="0" w:color="auto"/>
              <w:bottom w:val="single" w:sz="6" w:space="0" w:color="auto"/>
              <w:right w:val="single" w:sz="6" w:space="0" w:color="auto"/>
            </w:tcBorders>
            <w:shd w:val="clear" w:color="auto" w:fill="EEECE1" w:themeFill="background2"/>
            <w:vAlign w:val="bottom"/>
            <w:hideMark/>
          </w:tcPr>
          <w:p w:rsidR="00B678F9" w:rsidRPr="00E123C1" w:rsidRDefault="00B678F9" w:rsidP="00294149">
            <w:pPr>
              <w:autoSpaceDE w:val="0"/>
              <w:autoSpaceDN w:val="0"/>
              <w:bidi w:val="0"/>
              <w:adjustRightInd w:val="0"/>
              <w:spacing w:after="0" w:line="240" w:lineRule="auto"/>
              <w:ind w:left="60" w:right="60"/>
              <w:rPr>
                <w:rFonts w:ascii="Times New Roman" w:eastAsia="Times New Roman" w:hAnsi="Times New Roman" w:cs="Times New Roman"/>
                <w:b/>
                <w:bCs/>
                <w:sz w:val="18"/>
                <w:szCs w:val="18"/>
              </w:rPr>
            </w:pPr>
            <w:r w:rsidRPr="00E123C1">
              <w:rPr>
                <w:rFonts w:ascii="Times New Roman" w:eastAsia="Times New Roman" w:hAnsi="Times New Roman" w:cs="Times New Roman"/>
                <w:b/>
                <w:bCs/>
                <w:sz w:val="18"/>
                <w:szCs w:val="18"/>
              </w:rPr>
              <w:t>Predictor variables</w:t>
            </w:r>
          </w:p>
        </w:tc>
        <w:tc>
          <w:tcPr>
            <w:tcW w:w="4536" w:type="dxa"/>
            <w:gridSpan w:val="5"/>
            <w:tcBorders>
              <w:top w:val="thinThickSmallGap" w:sz="18" w:space="0" w:color="auto"/>
              <w:left w:val="single" w:sz="6" w:space="0" w:color="auto"/>
              <w:bottom w:val="single" w:sz="6" w:space="0" w:color="auto"/>
              <w:right w:val="single" w:sz="6" w:space="0" w:color="auto"/>
            </w:tcBorders>
            <w:shd w:val="clear" w:color="auto" w:fill="EEECE1" w:themeFill="background2"/>
            <w:vAlign w:val="bottom"/>
            <w:hideMark/>
          </w:tcPr>
          <w:p w:rsidR="00B678F9" w:rsidRPr="00E123C1" w:rsidRDefault="00B678F9" w:rsidP="00294149">
            <w:pPr>
              <w:bidi w:val="0"/>
              <w:spacing w:after="0" w:line="240" w:lineRule="auto"/>
              <w:jc w:val="center"/>
              <w:rPr>
                <w:rFonts w:ascii="Times New Roman" w:eastAsia="Times New Roman" w:hAnsi="Times New Roman" w:cs="Times New Roman"/>
                <w:b/>
                <w:bCs/>
                <w:sz w:val="18"/>
                <w:szCs w:val="18"/>
              </w:rPr>
            </w:pPr>
            <w:r w:rsidRPr="00E123C1">
              <w:rPr>
                <w:rFonts w:ascii="Times New Roman" w:eastAsia="Times New Roman" w:hAnsi="Times New Roman" w:cs="Times New Roman"/>
                <w:b/>
                <w:bCs/>
                <w:sz w:val="18"/>
                <w:szCs w:val="18"/>
              </w:rPr>
              <w:t>Heart failure</w:t>
            </w:r>
          </w:p>
        </w:tc>
        <w:tc>
          <w:tcPr>
            <w:tcW w:w="4840" w:type="dxa"/>
            <w:gridSpan w:val="5"/>
            <w:tcBorders>
              <w:top w:val="thinThickSmallGap" w:sz="18" w:space="0" w:color="auto"/>
              <w:left w:val="single" w:sz="6" w:space="0" w:color="auto"/>
              <w:bottom w:val="single" w:sz="6" w:space="0" w:color="auto"/>
              <w:right w:val="thickThinSmallGap" w:sz="18" w:space="0" w:color="auto"/>
            </w:tcBorders>
            <w:shd w:val="clear" w:color="auto" w:fill="EEECE1" w:themeFill="background2"/>
            <w:vAlign w:val="bottom"/>
            <w:hideMark/>
          </w:tcPr>
          <w:p w:rsidR="00B678F9" w:rsidRPr="00E123C1" w:rsidRDefault="00B678F9" w:rsidP="00294149">
            <w:pPr>
              <w:autoSpaceDE w:val="0"/>
              <w:autoSpaceDN w:val="0"/>
              <w:bidi w:val="0"/>
              <w:adjustRightInd w:val="0"/>
              <w:spacing w:after="0" w:line="240" w:lineRule="auto"/>
              <w:ind w:right="60"/>
              <w:jc w:val="center"/>
              <w:rPr>
                <w:rFonts w:ascii="Times New Roman" w:eastAsia="Times New Roman" w:hAnsi="Times New Roman" w:cs="Times New Roman"/>
                <w:b/>
                <w:bCs/>
                <w:sz w:val="18"/>
                <w:szCs w:val="18"/>
              </w:rPr>
            </w:pPr>
            <w:r w:rsidRPr="00E123C1">
              <w:rPr>
                <w:rFonts w:ascii="Times New Roman" w:eastAsia="Times New Roman" w:hAnsi="Times New Roman" w:cs="Times New Roman"/>
                <w:b/>
                <w:bCs/>
                <w:sz w:val="18"/>
                <w:szCs w:val="18"/>
              </w:rPr>
              <w:t>Renal failure</w:t>
            </w:r>
          </w:p>
        </w:tc>
      </w:tr>
      <w:tr w:rsidR="00E123C1" w:rsidRPr="00E123C1" w:rsidTr="00C30D28">
        <w:trPr>
          <w:cantSplit/>
        </w:trPr>
        <w:tc>
          <w:tcPr>
            <w:tcW w:w="1418" w:type="dxa"/>
            <w:vMerge/>
            <w:tcBorders>
              <w:top w:val="thinThickSmallGap" w:sz="18" w:space="0" w:color="auto"/>
              <w:left w:val="thinThickSmallGap" w:sz="18" w:space="0" w:color="auto"/>
              <w:bottom w:val="single" w:sz="6" w:space="0" w:color="auto"/>
              <w:right w:val="single" w:sz="6" w:space="0" w:color="auto"/>
            </w:tcBorders>
            <w:vAlign w:val="center"/>
            <w:hideMark/>
          </w:tcPr>
          <w:p w:rsidR="00B678F9" w:rsidRPr="00E123C1" w:rsidRDefault="00B678F9" w:rsidP="00294149">
            <w:pPr>
              <w:bidi w:val="0"/>
              <w:spacing w:after="0" w:line="240" w:lineRule="auto"/>
              <w:rPr>
                <w:rFonts w:ascii="Times New Roman" w:eastAsia="Times New Roman" w:hAnsi="Times New Roman" w:cs="Times New Roman"/>
                <w:b/>
                <w:bCs/>
                <w:sz w:val="18"/>
                <w:szCs w:val="18"/>
              </w:rPr>
            </w:pPr>
          </w:p>
        </w:tc>
        <w:tc>
          <w:tcPr>
            <w:tcW w:w="1451" w:type="dxa"/>
            <w:gridSpan w:val="2"/>
            <w:tcBorders>
              <w:top w:val="single" w:sz="6" w:space="0" w:color="auto"/>
              <w:left w:val="single" w:sz="6" w:space="0" w:color="auto"/>
              <w:bottom w:val="single" w:sz="6" w:space="0" w:color="auto"/>
              <w:right w:val="single" w:sz="6" w:space="0" w:color="auto"/>
            </w:tcBorders>
            <w:shd w:val="clear" w:color="auto" w:fill="EEECE1" w:themeFill="background2"/>
            <w:vAlign w:val="bottom"/>
            <w:hideMark/>
          </w:tcPr>
          <w:p w:rsidR="00B678F9" w:rsidRPr="00E123C1" w:rsidRDefault="00B678F9" w:rsidP="00294149">
            <w:pPr>
              <w:autoSpaceDE w:val="0"/>
              <w:autoSpaceDN w:val="0"/>
              <w:bidi w:val="0"/>
              <w:adjustRightInd w:val="0"/>
              <w:spacing w:after="0" w:line="240" w:lineRule="auto"/>
              <w:ind w:left="60" w:right="60"/>
              <w:jc w:val="center"/>
              <w:rPr>
                <w:rFonts w:ascii="Times New Roman" w:eastAsia="Times New Roman" w:hAnsi="Times New Roman" w:cs="Times New Roman"/>
                <w:b/>
                <w:bCs/>
                <w:sz w:val="18"/>
                <w:szCs w:val="18"/>
              </w:rPr>
            </w:pPr>
            <w:r w:rsidRPr="00E123C1">
              <w:rPr>
                <w:rFonts w:ascii="Times New Roman" w:eastAsia="Times New Roman" w:hAnsi="Times New Roman" w:cs="Times New Roman"/>
                <w:b/>
                <w:bCs/>
                <w:sz w:val="18"/>
                <w:szCs w:val="18"/>
              </w:rPr>
              <w:t>Standardized Coefficients</w:t>
            </w:r>
          </w:p>
        </w:tc>
        <w:tc>
          <w:tcPr>
            <w:tcW w:w="1559" w:type="dxa"/>
            <w:tcBorders>
              <w:top w:val="single" w:sz="6" w:space="0" w:color="auto"/>
              <w:left w:val="single" w:sz="6" w:space="0" w:color="auto"/>
              <w:bottom w:val="single" w:sz="6" w:space="0" w:color="auto"/>
              <w:right w:val="single" w:sz="6" w:space="0" w:color="auto"/>
            </w:tcBorders>
            <w:shd w:val="clear" w:color="auto" w:fill="EEECE1" w:themeFill="background2"/>
            <w:vAlign w:val="bottom"/>
            <w:hideMark/>
          </w:tcPr>
          <w:p w:rsidR="00B678F9" w:rsidRPr="00E123C1" w:rsidRDefault="00B678F9" w:rsidP="00294149">
            <w:pPr>
              <w:autoSpaceDE w:val="0"/>
              <w:autoSpaceDN w:val="0"/>
              <w:bidi w:val="0"/>
              <w:adjustRightInd w:val="0"/>
              <w:spacing w:after="0" w:line="240" w:lineRule="auto"/>
              <w:ind w:left="60" w:right="60"/>
              <w:jc w:val="center"/>
              <w:rPr>
                <w:rFonts w:ascii="Times New Roman" w:eastAsia="Times New Roman" w:hAnsi="Times New Roman" w:cs="Times New Roman"/>
                <w:b/>
                <w:bCs/>
                <w:sz w:val="18"/>
                <w:szCs w:val="18"/>
              </w:rPr>
            </w:pPr>
            <w:r w:rsidRPr="00E123C1">
              <w:rPr>
                <w:rFonts w:ascii="Times New Roman" w:eastAsia="Times New Roman" w:hAnsi="Times New Roman" w:cs="Times New Roman"/>
                <w:b/>
                <w:bCs/>
                <w:sz w:val="18"/>
                <w:szCs w:val="18"/>
              </w:rPr>
              <w:t>Unstandardized Coefficients</w:t>
            </w:r>
          </w:p>
        </w:tc>
        <w:tc>
          <w:tcPr>
            <w:tcW w:w="676" w:type="dxa"/>
            <w:tcBorders>
              <w:top w:val="single" w:sz="6" w:space="0" w:color="auto"/>
              <w:left w:val="single" w:sz="6" w:space="0" w:color="auto"/>
              <w:bottom w:val="single" w:sz="6" w:space="0" w:color="auto"/>
              <w:right w:val="single" w:sz="6" w:space="0" w:color="auto"/>
            </w:tcBorders>
            <w:shd w:val="clear" w:color="auto" w:fill="EEECE1" w:themeFill="background2"/>
            <w:vAlign w:val="bottom"/>
          </w:tcPr>
          <w:p w:rsidR="00B678F9" w:rsidRPr="00E123C1" w:rsidRDefault="00B678F9" w:rsidP="00294149">
            <w:pPr>
              <w:autoSpaceDE w:val="0"/>
              <w:autoSpaceDN w:val="0"/>
              <w:bidi w:val="0"/>
              <w:adjustRightInd w:val="0"/>
              <w:spacing w:after="0" w:line="240" w:lineRule="auto"/>
              <w:ind w:left="60" w:right="60"/>
              <w:jc w:val="center"/>
              <w:rPr>
                <w:rFonts w:ascii="Times New Roman" w:eastAsia="Times New Roman" w:hAnsi="Times New Roman" w:cs="Times New Roman"/>
                <w:b/>
                <w:bCs/>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EEECE1" w:themeFill="background2"/>
            <w:vAlign w:val="bottom"/>
          </w:tcPr>
          <w:p w:rsidR="00B678F9" w:rsidRPr="00E123C1" w:rsidRDefault="00B678F9" w:rsidP="00294149">
            <w:pPr>
              <w:autoSpaceDE w:val="0"/>
              <w:autoSpaceDN w:val="0"/>
              <w:bidi w:val="0"/>
              <w:adjustRightInd w:val="0"/>
              <w:spacing w:after="0" w:line="240" w:lineRule="auto"/>
              <w:ind w:left="60" w:right="60"/>
              <w:jc w:val="center"/>
              <w:rPr>
                <w:rFonts w:ascii="Times New Roman" w:eastAsia="Times New Roman" w:hAnsi="Times New Roman" w:cs="Times New Roman"/>
                <w:b/>
                <w:bCs/>
                <w:sz w:val="18"/>
                <w:szCs w:val="18"/>
              </w:rPr>
            </w:pPr>
          </w:p>
        </w:tc>
        <w:tc>
          <w:tcPr>
            <w:tcW w:w="1876" w:type="dxa"/>
            <w:gridSpan w:val="2"/>
            <w:tcBorders>
              <w:top w:val="single" w:sz="6" w:space="0" w:color="auto"/>
              <w:left w:val="single" w:sz="6" w:space="0" w:color="auto"/>
              <w:bottom w:val="single" w:sz="6" w:space="0" w:color="auto"/>
              <w:right w:val="single" w:sz="6" w:space="0" w:color="auto"/>
            </w:tcBorders>
            <w:shd w:val="clear" w:color="auto" w:fill="EEECE1" w:themeFill="background2"/>
            <w:vAlign w:val="bottom"/>
            <w:hideMark/>
          </w:tcPr>
          <w:p w:rsidR="00B678F9" w:rsidRPr="00E123C1" w:rsidRDefault="00B678F9" w:rsidP="00294149">
            <w:pPr>
              <w:autoSpaceDE w:val="0"/>
              <w:autoSpaceDN w:val="0"/>
              <w:bidi w:val="0"/>
              <w:adjustRightInd w:val="0"/>
              <w:spacing w:after="0" w:line="240" w:lineRule="auto"/>
              <w:ind w:left="60" w:right="60"/>
              <w:jc w:val="center"/>
              <w:rPr>
                <w:rFonts w:ascii="Times New Roman" w:eastAsia="Times New Roman" w:hAnsi="Times New Roman" w:cs="Times New Roman"/>
                <w:b/>
                <w:bCs/>
                <w:sz w:val="18"/>
                <w:szCs w:val="18"/>
              </w:rPr>
            </w:pPr>
            <w:r w:rsidRPr="00E123C1">
              <w:rPr>
                <w:rFonts w:ascii="Times New Roman" w:eastAsia="Times New Roman" w:hAnsi="Times New Roman" w:cs="Times New Roman"/>
                <w:b/>
                <w:bCs/>
                <w:sz w:val="18"/>
                <w:szCs w:val="18"/>
              </w:rPr>
              <w:t>Standardized Coefficients</w:t>
            </w:r>
          </w:p>
        </w:tc>
        <w:tc>
          <w:tcPr>
            <w:tcW w:w="1668" w:type="dxa"/>
            <w:tcBorders>
              <w:top w:val="single" w:sz="6" w:space="0" w:color="auto"/>
              <w:left w:val="single" w:sz="6" w:space="0" w:color="auto"/>
              <w:bottom w:val="single" w:sz="6" w:space="0" w:color="auto"/>
              <w:right w:val="single" w:sz="6" w:space="0" w:color="auto"/>
            </w:tcBorders>
            <w:shd w:val="clear" w:color="auto" w:fill="EEECE1" w:themeFill="background2"/>
            <w:vAlign w:val="bottom"/>
            <w:hideMark/>
          </w:tcPr>
          <w:p w:rsidR="00B678F9" w:rsidRPr="00E123C1" w:rsidRDefault="00B678F9" w:rsidP="00294149">
            <w:pPr>
              <w:autoSpaceDE w:val="0"/>
              <w:autoSpaceDN w:val="0"/>
              <w:bidi w:val="0"/>
              <w:adjustRightInd w:val="0"/>
              <w:spacing w:after="0" w:line="240" w:lineRule="auto"/>
              <w:ind w:left="60" w:right="60"/>
              <w:jc w:val="center"/>
              <w:rPr>
                <w:rFonts w:ascii="Times New Roman" w:eastAsia="Times New Roman" w:hAnsi="Times New Roman" w:cs="Times New Roman"/>
                <w:b/>
                <w:bCs/>
                <w:sz w:val="18"/>
                <w:szCs w:val="18"/>
              </w:rPr>
            </w:pPr>
            <w:r w:rsidRPr="00E123C1">
              <w:rPr>
                <w:rFonts w:ascii="Times New Roman" w:eastAsia="Times New Roman" w:hAnsi="Times New Roman" w:cs="Times New Roman"/>
                <w:b/>
                <w:bCs/>
                <w:sz w:val="18"/>
                <w:szCs w:val="18"/>
              </w:rPr>
              <w:t>Unstandardized Coefficients</w:t>
            </w:r>
          </w:p>
        </w:tc>
        <w:tc>
          <w:tcPr>
            <w:tcW w:w="709" w:type="dxa"/>
            <w:tcBorders>
              <w:top w:val="single" w:sz="6" w:space="0" w:color="auto"/>
              <w:left w:val="single" w:sz="6" w:space="0" w:color="auto"/>
              <w:bottom w:val="single" w:sz="6" w:space="0" w:color="auto"/>
              <w:right w:val="single" w:sz="6" w:space="0" w:color="auto"/>
            </w:tcBorders>
            <w:shd w:val="clear" w:color="auto" w:fill="EEECE1" w:themeFill="background2"/>
            <w:vAlign w:val="bottom"/>
          </w:tcPr>
          <w:p w:rsidR="00B678F9" w:rsidRPr="00E123C1" w:rsidRDefault="00B678F9" w:rsidP="00294149">
            <w:pPr>
              <w:autoSpaceDE w:val="0"/>
              <w:autoSpaceDN w:val="0"/>
              <w:bidi w:val="0"/>
              <w:adjustRightInd w:val="0"/>
              <w:spacing w:after="0" w:line="240" w:lineRule="auto"/>
              <w:ind w:left="60" w:right="60"/>
              <w:jc w:val="center"/>
              <w:rPr>
                <w:rFonts w:ascii="Times New Roman" w:eastAsia="Times New Roman" w:hAnsi="Times New Roman" w:cs="Times New Roman"/>
                <w:b/>
                <w:bCs/>
                <w:sz w:val="18"/>
                <w:szCs w:val="18"/>
              </w:rPr>
            </w:pPr>
          </w:p>
        </w:tc>
        <w:tc>
          <w:tcPr>
            <w:tcW w:w="587" w:type="dxa"/>
            <w:tcBorders>
              <w:top w:val="single" w:sz="6" w:space="0" w:color="auto"/>
              <w:left w:val="single" w:sz="6" w:space="0" w:color="auto"/>
              <w:bottom w:val="single" w:sz="6" w:space="0" w:color="auto"/>
              <w:right w:val="thickThinSmallGap" w:sz="18" w:space="0" w:color="auto"/>
            </w:tcBorders>
            <w:shd w:val="clear" w:color="auto" w:fill="EEECE1" w:themeFill="background2"/>
            <w:vAlign w:val="bottom"/>
          </w:tcPr>
          <w:p w:rsidR="00B678F9" w:rsidRPr="00E123C1" w:rsidRDefault="00B678F9" w:rsidP="00294149">
            <w:pPr>
              <w:autoSpaceDE w:val="0"/>
              <w:autoSpaceDN w:val="0"/>
              <w:bidi w:val="0"/>
              <w:adjustRightInd w:val="0"/>
              <w:spacing w:after="0" w:line="240" w:lineRule="auto"/>
              <w:ind w:left="60" w:right="60"/>
              <w:jc w:val="center"/>
              <w:rPr>
                <w:rFonts w:ascii="Times New Roman" w:eastAsia="Times New Roman" w:hAnsi="Times New Roman" w:cs="Times New Roman"/>
                <w:b/>
                <w:bCs/>
                <w:sz w:val="18"/>
                <w:szCs w:val="18"/>
              </w:rPr>
            </w:pPr>
          </w:p>
        </w:tc>
      </w:tr>
      <w:tr w:rsidR="00E123C1" w:rsidRPr="00E123C1" w:rsidTr="00C30D28">
        <w:trPr>
          <w:cantSplit/>
        </w:trPr>
        <w:tc>
          <w:tcPr>
            <w:tcW w:w="1418" w:type="dxa"/>
            <w:vMerge/>
            <w:tcBorders>
              <w:top w:val="thinThickSmallGap" w:sz="18" w:space="0" w:color="auto"/>
              <w:left w:val="thinThickSmallGap" w:sz="18" w:space="0" w:color="auto"/>
              <w:bottom w:val="single" w:sz="6" w:space="0" w:color="auto"/>
              <w:right w:val="single" w:sz="6" w:space="0" w:color="auto"/>
            </w:tcBorders>
            <w:vAlign w:val="center"/>
            <w:hideMark/>
          </w:tcPr>
          <w:p w:rsidR="00B678F9" w:rsidRPr="00E123C1" w:rsidRDefault="00B678F9" w:rsidP="00294149">
            <w:pPr>
              <w:bidi w:val="0"/>
              <w:spacing w:after="0" w:line="240" w:lineRule="auto"/>
              <w:rPr>
                <w:rFonts w:ascii="Times New Roman" w:eastAsia="Times New Roman" w:hAnsi="Times New Roman" w:cs="Times New Roman"/>
                <w:b/>
                <w:bCs/>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B678F9" w:rsidRPr="00E123C1" w:rsidRDefault="00B678F9" w:rsidP="00294149">
            <w:pPr>
              <w:autoSpaceDE w:val="0"/>
              <w:autoSpaceDN w:val="0"/>
              <w:bidi w:val="0"/>
              <w:adjustRightInd w:val="0"/>
              <w:spacing w:after="0" w:line="240" w:lineRule="auto"/>
              <w:ind w:left="60" w:right="60"/>
              <w:jc w:val="center"/>
              <w:rPr>
                <w:rFonts w:ascii="Times New Roman" w:eastAsia="Times New Roman" w:hAnsi="Times New Roman" w:cs="Times New Roman"/>
                <w:b/>
                <w:bCs/>
                <w:sz w:val="18"/>
                <w:szCs w:val="18"/>
              </w:rPr>
            </w:pPr>
            <w:r w:rsidRPr="00E123C1">
              <w:rPr>
                <w:rFonts w:ascii="Times New Roman" w:eastAsia="Times New Roman" w:hAnsi="Times New Roman" w:cs="Times New Roman"/>
                <w:b/>
                <w:bCs/>
                <w:sz w:val="18"/>
                <w:szCs w:val="18"/>
              </w:rPr>
              <w:t>B</w:t>
            </w:r>
          </w:p>
        </w:tc>
        <w:tc>
          <w:tcPr>
            <w:tcW w:w="742"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B678F9" w:rsidRPr="00E123C1" w:rsidRDefault="00B678F9" w:rsidP="00294149">
            <w:pPr>
              <w:autoSpaceDE w:val="0"/>
              <w:autoSpaceDN w:val="0"/>
              <w:bidi w:val="0"/>
              <w:adjustRightInd w:val="0"/>
              <w:spacing w:after="0" w:line="240" w:lineRule="auto"/>
              <w:ind w:left="60" w:right="60"/>
              <w:jc w:val="center"/>
              <w:rPr>
                <w:rFonts w:ascii="Times New Roman" w:eastAsia="Times New Roman" w:hAnsi="Times New Roman" w:cs="Times New Roman"/>
                <w:b/>
                <w:bCs/>
                <w:sz w:val="18"/>
                <w:szCs w:val="18"/>
              </w:rPr>
            </w:pPr>
            <w:r w:rsidRPr="00E123C1">
              <w:rPr>
                <w:rFonts w:ascii="Times New Roman" w:eastAsia="Times New Roman" w:hAnsi="Times New Roman" w:cs="Times New Roman"/>
                <w:b/>
                <w:bCs/>
                <w:sz w:val="18"/>
                <w:szCs w:val="18"/>
              </w:rPr>
              <w:t>SEB</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B678F9" w:rsidRPr="00E123C1" w:rsidRDefault="00B678F9" w:rsidP="00294149">
            <w:pPr>
              <w:autoSpaceDE w:val="0"/>
              <w:autoSpaceDN w:val="0"/>
              <w:bidi w:val="0"/>
              <w:adjustRightInd w:val="0"/>
              <w:spacing w:after="0" w:line="240" w:lineRule="auto"/>
              <w:ind w:left="60" w:right="60"/>
              <w:jc w:val="center"/>
              <w:rPr>
                <w:rFonts w:ascii="Times New Roman" w:eastAsia="Times New Roman" w:hAnsi="Times New Roman" w:cs="Times New Roman"/>
                <w:b/>
                <w:bCs/>
                <w:sz w:val="18"/>
                <w:szCs w:val="18"/>
              </w:rPr>
            </w:pPr>
            <w:r w:rsidRPr="00E123C1">
              <w:rPr>
                <w:rFonts w:ascii="Times New Roman" w:eastAsia="Times New Roman" w:hAnsi="Times New Roman" w:cs="Times New Roman"/>
                <w:b/>
                <w:bCs/>
                <w:sz w:val="18"/>
                <w:szCs w:val="18"/>
              </w:rPr>
              <w:t>Beta</w:t>
            </w:r>
          </w:p>
        </w:tc>
        <w:tc>
          <w:tcPr>
            <w:tcW w:w="67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B678F9" w:rsidRPr="00E123C1" w:rsidRDefault="00B678F9" w:rsidP="00294149">
            <w:pPr>
              <w:autoSpaceDE w:val="0"/>
              <w:autoSpaceDN w:val="0"/>
              <w:bidi w:val="0"/>
              <w:adjustRightInd w:val="0"/>
              <w:spacing w:after="0" w:line="240" w:lineRule="auto"/>
              <w:jc w:val="center"/>
              <w:rPr>
                <w:rFonts w:ascii="Times New Roman" w:eastAsia="Times New Roman" w:hAnsi="Times New Roman" w:cs="Times New Roman"/>
                <w:b/>
                <w:bCs/>
                <w:sz w:val="18"/>
                <w:szCs w:val="18"/>
              </w:rPr>
            </w:pPr>
            <w:r w:rsidRPr="00E123C1">
              <w:rPr>
                <w:rFonts w:ascii="Times New Roman" w:eastAsia="Times New Roman" w:hAnsi="Times New Roman" w:cs="Times New Roman"/>
                <w:b/>
                <w:bCs/>
                <w:sz w:val="18"/>
                <w:szCs w:val="18"/>
              </w:rPr>
              <w:t>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B678F9" w:rsidRPr="00E123C1" w:rsidRDefault="00B678F9" w:rsidP="00294149">
            <w:pPr>
              <w:autoSpaceDE w:val="0"/>
              <w:autoSpaceDN w:val="0"/>
              <w:bidi w:val="0"/>
              <w:adjustRightInd w:val="0"/>
              <w:spacing w:after="0" w:line="240" w:lineRule="auto"/>
              <w:ind w:left="60" w:right="60"/>
              <w:jc w:val="center"/>
              <w:rPr>
                <w:rFonts w:ascii="Times New Roman" w:eastAsia="Times New Roman" w:hAnsi="Times New Roman" w:cs="Times New Roman"/>
                <w:b/>
                <w:bCs/>
                <w:sz w:val="18"/>
                <w:szCs w:val="18"/>
              </w:rPr>
            </w:pPr>
            <w:r w:rsidRPr="00E123C1">
              <w:rPr>
                <w:rFonts w:ascii="Times New Roman" w:eastAsia="Times New Roman" w:hAnsi="Times New Roman" w:cs="Times New Roman"/>
                <w:b/>
                <w:bCs/>
                <w:sz w:val="18"/>
                <w:szCs w:val="18"/>
              </w:rPr>
              <w:t>Sig.</w:t>
            </w:r>
          </w:p>
        </w:tc>
        <w:tc>
          <w:tcPr>
            <w:tcW w:w="1026" w:type="dxa"/>
            <w:tcBorders>
              <w:top w:val="single" w:sz="6" w:space="0" w:color="auto"/>
              <w:left w:val="single" w:sz="6" w:space="0" w:color="auto"/>
              <w:bottom w:val="single" w:sz="6" w:space="0" w:color="auto"/>
              <w:right w:val="single" w:sz="6" w:space="0" w:color="auto"/>
            </w:tcBorders>
            <w:vAlign w:val="bottom"/>
            <w:hideMark/>
          </w:tcPr>
          <w:p w:rsidR="00B678F9" w:rsidRPr="00E123C1" w:rsidRDefault="00B678F9" w:rsidP="00294149">
            <w:pPr>
              <w:bidi w:val="0"/>
              <w:spacing w:after="0" w:line="240" w:lineRule="auto"/>
              <w:jc w:val="center"/>
              <w:rPr>
                <w:rFonts w:ascii="Times New Roman" w:eastAsia="Times New Roman" w:hAnsi="Times New Roman" w:cs="Times New Roman"/>
                <w:b/>
                <w:bCs/>
                <w:sz w:val="18"/>
                <w:szCs w:val="18"/>
              </w:rPr>
            </w:pPr>
            <w:r w:rsidRPr="00E123C1">
              <w:rPr>
                <w:rFonts w:ascii="Times New Roman" w:eastAsia="Times New Roman" w:hAnsi="Times New Roman" w:cs="Times New Roman"/>
                <w:b/>
                <w:bCs/>
                <w:sz w:val="18"/>
                <w:szCs w:val="18"/>
              </w:rPr>
              <w:t>B</w:t>
            </w:r>
          </w:p>
        </w:tc>
        <w:tc>
          <w:tcPr>
            <w:tcW w:w="850" w:type="dxa"/>
            <w:tcBorders>
              <w:top w:val="single" w:sz="6" w:space="0" w:color="auto"/>
              <w:left w:val="single" w:sz="6" w:space="0" w:color="auto"/>
              <w:bottom w:val="single" w:sz="6" w:space="0" w:color="auto"/>
              <w:right w:val="single" w:sz="6" w:space="0" w:color="auto"/>
            </w:tcBorders>
            <w:vAlign w:val="bottom"/>
            <w:hideMark/>
          </w:tcPr>
          <w:p w:rsidR="00B678F9" w:rsidRPr="00E123C1" w:rsidRDefault="00B678F9" w:rsidP="00294149">
            <w:pPr>
              <w:bidi w:val="0"/>
              <w:spacing w:after="0" w:line="240" w:lineRule="auto"/>
              <w:jc w:val="center"/>
              <w:rPr>
                <w:rFonts w:ascii="Times New Roman" w:eastAsia="Times New Roman" w:hAnsi="Times New Roman" w:cs="Times New Roman"/>
                <w:b/>
                <w:bCs/>
                <w:sz w:val="18"/>
                <w:szCs w:val="18"/>
              </w:rPr>
            </w:pPr>
            <w:r w:rsidRPr="00E123C1">
              <w:rPr>
                <w:rFonts w:ascii="Times New Roman" w:eastAsia="Times New Roman" w:hAnsi="Times New Roman" w:cs="Times New Roman"/>
                <w:b/>
                <w:bCs/>
                <w:sz w:val="18"/>
                <w:szCs w:val="18"/>
              </w:rPr>
              <w:t>SEB</w:t>
            </w:r>
          </w:p>
        </w:tc>
        <w:tc>
          <w:tcPr>
            <w:tcW w:w="1668" w:type="dxa"/>
            <w:tcBorders>
              <w:top w:val="single" w:sz="6" w:space="0" w:color="auto"/>
              <w:left w:val="single" w:sz="6" w:space="0" w:color="auto"/>
              <w:bottom w:val="single" w:sz="6" w:space="0" w:color="auto"/>
              <w:right w:val="single" w:sz="6" w:space="0" w:color="auto"/>
            </w:tcBorders>
            <w:vAlign w:val="bottom"/>
            <w:hideMark/>
          </w:tcPr>
          <w:p w:rsidR="00B678F9" w:rsidRPr="00E123C1" w:rsidRDefault="00B678F9" w:rsidP="00294149">
            <w:pPr>
              <w:bidi w:val="0"/>
              <w:spacing w:after="0" w:line="240" w:lineRule="auto"/>
              <w:jc w:val="center"/>
              <w:rPr>
                <w:rFonts w:ascii="Times New Roman" w:eastAsia="Times New Roman" w:hAnsi="Times New Roman" w:cs="Times New Roman"/>
                <w:b/>
                <w:bCs/>
                <w:sz w:val="18"/>
                <w:szCs w:val="18"/>
              </w:rPr>
            </w:pPr>
            <w:r w:rsidRPr="00E123C1">
              <w:rPr>
                <w:rFonts w:ascii="Times New Roman" w:eastAsia="Times New Roman" w:hAnsi="Times New Roman" w:cs="Times New Roman"/>
                <w:b/>
                <w:bCs/>
                <w:sz w:val="18"/>
                <w:szCs w:val="18"/>
              </w:rPr>
              <w:t>Beta</w:t>
            </w:r>
          </w:p>
        </w:tc>
        <w:tc>
          <w:tcPr>
            <w:tcW w:w="709" w:type="dxa"/>
            <w:tcBorders>
              <w:top w:val="single" w:sz="6" w:space="0" w:color="auto"/>
              <w:left w:val="single" w:sz="6" w:space="0" w:color="auto"/>
              <w:bottom w:val="single" w:sz="6" w:space="0" w:color="auto"/>
              <w:right w:val="single" w:sz="6" w:space="0" w:color="auto"/>
            </w:tcBorders>
            <w:vAlign w:val="bottom"/>
            <w:hideMark/>
          </w:tcPr>
          <w:p w:rsidR="00B678F9" w:rsidRPr="00E123C1" w:rsidRDefault="00B678F9" w:rsidP="00294149">
            <w:pPr>
              <w:bidi w:val="0"/>
              <w:spacing w:after="0" w:line="240" w:lineRule="auto"/>
              <w:jc w:val="center"/>
              <w:rPr>
                <w:rFonts w:ascii="Times New Roman" w:eastAsia="Times New Roman" w:hAnsi="Times New Roman" w:cs="Times New Roman"/>
                <w:b/>
                <w:bCs/>
                <w:sz w:val="18"/>
                <w:szCs w:val="18"/>
              </w:rPr>
            </w:pPr>
            <w:r w:rsidRPr="00E123C1">
              <w:rPr>
                <w:rFonts w:ascii="Times New Roman" w:eastAsia="Times New Roman" w:hAnsi="Times New Roman" w:cs="Times New Roman"/>
                <w:b/>
                <w:bCs/>
                <w:sz w:val="18"/>
                <w:szCs w:val="18"/>
              </w:rPr>
              <w:t>t</w:t>
            </w:r>
          </w:p>
        </w:tc>
        <w:tc>
          <w:tcPr>
            <w:tcW w:w="587" w:type="dxa"/>
            <w:tcBorders>
              <w:top w:val="single" w:sz="6" w:space="0" w:color="auto"/>
              <w:left w:val="single" w:sz="6" w:space="0" w:color="auto"/>
              <w:bottom w:val="single" w:sz="6" w:space="0" w:color="auto"/>
              <w:right w:val="thickThinSmallGap" w:sz="18" w:space="0" w:color="auto"/>
            </w:tcBorders>
            <w:vAlign w:val="bottom"/>
            <w:hideMark/>
          </w:tcPr>
          <w:p w:rsidR="00B678F9" w:rsidRPr="00E123C1" w:rsidRDefault="00B678F9" w:rsidP="00294149">
            <w:pPr>
              <w:bidi w:val="0"/>
              <w:spacing w:after="0" w:line="240" w:lineRule="auto"/>
              <w:rPr>
                <w:rFonts w:ascii="Times New Roman" w:eastAsia="Times New Roman" w:hAnsi="Times New Roman" w:cs="Times New Roman"/>
                <w:b/>
                <w:bCs/>
                <w:sz w:val="18"/>
                <w:szCs w:val="18"/>
              </w:rPr>
            </w:pPr>
            <w:r w:rsidRPr="00E123C1">
              <w:rPr>
                <w:rFonts w:ascii="Times New Roman" w:eastAsia="Times New Roman" w:hAnsi="Times New Roman" w:cs="Times New Roman"/>
                <w:b/>
                <w:bCs/>
                <w:sz w:val="18"/>
                <w:szCs w:val="18"/>
              </w:rPr>
              <w:t xml:space="preserve"> Sig.</w:t>
            </w:r>
          </w:p>
        </w:tc>
      </w:tr>
      <w:tr w:rsidR="00E123C1" w:rsidRPr="00E123C1" w:rsidTr="00C30D28">
        <w:trPr>
          <w:cantSplit/>
        </w:trPr>
        <w:tc>
          <w:tcPr>
            <w:tcW w:w="1418" w:type="dxa"/>
            <w:tcBorders>
              <w:top w:val="single" w:sz="6" w:space="0" w:color="auto"/>
              <w:left w:val="thinThickSmallGap" w:sz="18" w:space="0" w:color="auto"/>
              <w:bottom w:val="single" w:sz="6" w:space="0" w:color="auto"/>
              <w:right w:val="single" w:sz="6" w:space="0" w:color="auto"/>
            </w:tcBorders>
            <w:shd w:val="clear" w:color="auto" w:fill="FFFFFF"/>
            <w:hideMark/>
          </w:tcPr>
          <w:p w:rsidR="00B678F9" w:rsidRPr="00E123C1" w:rsidRDefault="00B678F9" w:rsidP="00294149">
            <w:pPr>
              <w:autoSpaceDE w:val="0"/>
              <w:autoSpaceDN w:val="0"/>
              <w:bidi w:val="0"/>
              <w:adjustRightInd w:val="0"/>
              <w:spacing w:after="0" w:line="240" w:lineRule="auto"/>
              <w:ind w:left="60" w:right="60"/>
              <w:rPr>
                <w:rFonts w:ascii="Times New Roman" w:eastAsia="Calibri" w:hAnsi="Times New Roman" w:cs="Times New Roman"/>
                <w:sz w:val="18"/>
                <w:szCs w:val="18"/>
              </w:rPr>
            </w:pPr>
            <w:r w:rsidRPr="00E123C1">
              <w:rPr>
                <w:rFonts w:ascii="Times New Roman" w:eastAsia="Calibri" w:hAnsi="Times New Roman" w:cs="Times New Roman"/>
                <w:sz w:val="18"/>
                <w:szCs w:val="18"/>
              </w:rPr>
              <w:t>(Constant)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33.510</w:t>
            </w:r>
          </w:p>
        </w:tc>
        <w:tc>
          <w:tcPr>
            <w:tcW w:w="7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13.959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B678F9" w:rsidRPr="00E123C1" w:rsidRDefault="00B678F9" w:rsidP="00294149">
            <w:pPr>
              <w:autoSpaceDE w:val="0"/>
              <w:autoSpaceDN w:val="0"/>
              <w:adjustRightInd w:val="0"/>
              <w:spacing w:line="240" w:lineRule="auto"/>
              <w:jc w:val="center"/>
              <w:rPr>
                <w:rFonts w:ascii="Calibri" w:eastAsia="Calibri" w:hAnsi="Calibri" w:cs="Arial"/>
                <w:sz w:val="18"/>
                <w:szCs w:val="18"/>
              </w:rPr>
            </w:pPr>
          </w:p>
        </w:tc>
        <w:tc>
          <w:tcPr>
            <w:tcW w:w="6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2.401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.019</w:t>
            </w:r>
          </w:p>
        </w:tc>
        <w:tc>
          <w:tcPr>
            <w:tcW w:w="1026"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8.327</w:t>
            </w:r>
          </w:p>
        </w:tc>
        <w:tc>
          <w:tcPr>
            <w:tcW w:w="850"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5.455</w:t>
            </w:r>
          </w:p>
        </w:tc>
        <w:tc>
          <w:tcPr>
            <w:tcW w:w="1668" w:type="dxa"/>
            <w:tcBorders>
              <w:top w:val="single" w:sz="6" w:space="0" w:color="auto"/>
              <w:left w:val="single" w:sz="6" w:space="0" w:color="auto"/>
              <w:bottom w:val="single" w:sz="6" w:space="0" w:color="auto"/>
              <w:right w:val="single" w:sz="6" w:space="0" w:color="auto"/>
            </w:tcBorders>
            <w:vAlign w:val="center"/>
          </w:tcPr>
          <w:p w:rsidR="00B678F9" w:rsidRPr="00E123C1" w:rsidRDefault="00B678F9" w:rsidP="00294149">
            <w:pPr>
              <w:autoSpaceDE w:val="0"/>
              <w:autoSpaceDN w:val="0"/>
              <w:adjustRightInd w:val="0"/>
              <w:spacing w:line="240" w:lineRule="auto"/>
              <w:jc w:val="center"/>
              <w:rPr>
                <w:rFonts w:ascii="Calibri" w:eastAsia="Calibri" w:hAnsi="Calibri" w:cs="Arial"/>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1.527</w:t>
            </w:r>
          </w:p>
        </w:tc>
        <w:tc>
          <w:tcPr>
            <w:tcW w:w="587" w:type="dxa"/>
            <w:tcBorders>
              <w:top w:val="single" w:sz="6" w:space="0" w:color="auto"/>
              <w:left w:val="single" w:sz="6" w:space="0" w:color="auto"/>
              <w:bottom w:val="single" w:sz="6" w:space="0" w:color="auto"/>
              <w:right w:val="thickThinSmallGap" w:sz="18"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.132</w:t>
            </w:r>
          </w:p>
        </w:tc>
      </w:tr>
      <w:tr w:rsidR="00E123C1" w:rsidRPr="00E123C1" w:rsidTr="00C30D28">
        <w:trPr>
          <w:cantSplit/>
        </w:trPr>
        <w:tc>
          <w:tcPr>
            <w:tcW w:w="1418" w:type="dxa"/>
            <w:tcBorders>
              <w:top w:val="single" w:sz="6" w:space="0" w:color="auto"/>
              <w:left w:val="thinThickSmallGap" w:sz="18" w:space="0" w:color="auto"/>
              <w:bottom w:val="single" w:sz="6" w:space="0" w:color="auto"/>
              <w:right w:val="single" w:sz="6" w:space="0" w:color="auto"/>
            </w:tcBorders>
            <w:shd w:val="clear" w:color="auto" w:fill="FFFFFF"/>
            <w:hideMark/>
          </w:tcPr>
          <w:p w:rsidR="00B678F9" w:rsidRPr="00E123C1" w:rsidRDefault="00B678F9" w:rsidP="00294149">
            <w:pPr>
              <w:autoSpaceDE w:val="0"/>
              <w:autoSpaceDN w:val="0"/>
              <w:bidi w:val="0"/>
              <w:adjustRightInd w:val="0"/>
              <w:spacing w:after="0" w:line="240" w:lineRule="auto"/>
              <w:ind w:left="60" w:right="60"/>
              <w:rPr>
                <w:rFonts w:ascii="Times New Roman" w:eastAsia="Calibri" w:hAnsi="Times New Roman" w:cs="Times New Roman"/>
                <w:sz w:val="18"/>
                <w:szCs w:val="18"/>
              </w:rPr>
            </w:pPr>
            <w:r w:rsidRPr="00E123C1">
              <w:rPr>
                <w:rFonts w:ascii="Times New Roman" w:eastAsia="Calibri" w:hAnsi="Times New Roman" w:cs="Times New Roman"/>
                <w:sz w:val="18"/>
                <w:szCs w:val="18"/>
              </w:rPr>
              <w:t>Age</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.139</w:t>
            </w:r>
          </w:p>
        </w:tc>
        <w:tc>
          <w:tcPr>
            <w:tcW w:w="7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.049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.415</w:t>
            </w:r>
          </w:p>
        </w:tc>
        <w:tc>
          <w:tcPr>
            <w:tcW w:w="6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2.819</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lang w:bidi="ar-EG"/>
              </w:rPr>
            </w:pPr>
            <w:r w:rsidRPr="00E123C1">
              <w:rPr>
                <w:rFonts w:ascii="Arial" w:eastAsia="Calibri" w:hAnsi="Arial" w:cs="Arial"/>
                <w:sz w:val="18"/>
                <w:szCs w:val="18"/>
              </w:rPr>
              <w:t>.007</w:t>
            </w:r>
            <w:r w:rsidRPr="00E123C1">
              <w:rPr>
                <w:rFonts w:ascii="Times New Roman" w:eastAsia="Calibri" w:hAnsi="Times New Roman" w:cs="Times New Roman"/>
                <w:sz w:val="18"/>
                <w:szCs w:val="18"/>
              </w:rPr>
              <w:t>*</w:t>
            </w:r>
          </w:p>
        </w:tc>
        <w:tc>
          <w:tcPr>
            <w:tcW w:w="1026"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-.005</w:t>
            </w:r>
          </w:p>
        </w:tc>
        <w:tc>
          <w:tcPr>
            <w:tcW w:w="850"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.030</w:t>
            </w:r>
          </w:p>
        </w:tc>
        <w:tc>
          <w:tcPr>
            <w:tcW w:w="1668"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-.026-</w:t>
            </w:r>
          </w:p>
        </w:tc>
        <w:tc>
          <w:tcPr>
            <w:tcW w:w="709"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-.166-</w:t>
            </w:r>
          </w:p>
        </w:tc>
        <w:tc>
          <w:tcPr>
            <w:tcW w:w="587" w:type="dxa"/>
            <w:tcBorders>
              <w:top w:val="single" w:sz="6" w:space="0" w:color="auto"/>
              <w:left w:val="single" w:sz="6" w:space="0" w:color="auto"/>
              <w:bottom w:val="single" w:sz="6" w:space="0" w:color="auto"/>
              <w:right w:val="thickThinSmallGap" w:sz="18"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.868</w:t>
            </w:r>
          </w:p>
        </w:tc>
      </w:tr>
      <w:tr w:rsidR="00E123C1" w:rsidRPr="00E123C1" w:rsidTr="00C30D28">
        <w:trPr>
          <w:cantSplit/>
        </w:trPr>
        <w:tc>
          <w:tcPr>
            <w:tcW w:w="1418" w:type="dxa"/>
            <w:tcBorders>
              <w:top w:val="single" w:sz="6" w:space="0" w:color="auto"/>
              <w:left w:val="thinThickSmallGap" w:sz="18" w:space="0" w:color="auto"/>
              <w:bottom w:val="single" w:sz="6" w:space="0" w:color="auto"/>
              <w:right w:val="single" w:sz="6" w:space="0" w:color="auto"/>
            </w:tcBorders>
            <w:shd w:val="clear" w:color="auto" w:fill="FFFFFF"/>
            <w:hideMark/>
          </w:tcPr>
          <w:p w:rsidR="00B678F9" w:rsidRPr="00E123C1" w:rsidRDefault="00B678F9" w:rsidP="00294149">
            <w:pPr>
              <w:autoSpaceDE w:val="0"/>
              <w:autoSpaceDN w:val="0"/>
              <w:bidi w:val="0"/>
              <w:adjustRightInd w:val="0"/>
              <w:spacing w:after="0" w:line="240" w:lineRule="auto"/>
              <w:ind w:left="60" w:right="60"/>
              <w:rPr>
                <w:rFonts w:ascii="Times New Roman" w:eastAsia="Calibri" w:hAnsi="Times New Roman" w:cs="Times New Roman"/>
                <w:sz w:val="18"/>
                <w:szCs w:val="18"/>
              </w:rPr>
            </w:pPr>
            <w:r w:rsidRPr="00E123C1">
              <w:rPr>
                <w:rFonts w:ascii="Times New Roman" w:eastAsia="Calibri" w:hAnsi="Times New Roman" w:cs="Times New Roman"/>
                <w:sz w:val="18"/>
                <w:szCs w:val="18"/>
              </w:rPr>
              <w:t>Gender</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.669</w:t>
            </w:r>
          </w:p>
        </w:tc>
        <w:tc>
          <w:tcPr>
            <w:tcW w:w="7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tl/>
                <w:lang w:bidi="ar-EG"/>
              </w:rPr>
            </w:pPr>
            <w:r w:rsidRPr="00E123C1">
              <w:rPr>
                <w:rFonts w:ascii="Arial" w:eastAsia="Calibri" w:hAnsi="Arial" w:cs="Arial"/>
                <w:sz w:val="18"/>
                <w:szCs w:val="18"/>
              </w:rPr>
              <w:t>.631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.117</w:t>
            </w:r>
          </w:p>
        </w:tc>
        <w:tc>
          <w:tcPr>
            <w:tcW w:w="6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1.060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.293</w:t>
            </w:r>
          </w:p>
        </w:tc>
        <w:tc>
          <w:tcPr>
            <w:tcW w:w="1026"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.852</w:t>
            </w:r>
          </w:p>
        </w:tc>
        <w:tc>
          <w:tcPr>
            <w:tcW w:w="850"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.432</w:t>
            </w:r>
          </w:p>
        </w:tc>
        <w:tc>
          <w:tcPr>
            <w:tcW w:w="1668"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.236</w:t>
            </w:r>
          </w:p>
        </w:tc>
        <w:tc>
          <w:tcPr>
            <w:tcW w:w="709"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1.973</w:t>
            </w:r>
          </w:p>
        </w:tc>
        <w:tc>
          <w:tcPr>
            <w:tcW w:w="587" w:type="dxa"/>
            <w:tcBorders>
              <w:top w:val="single" w:sz="6" w:space="0" w:color="auto"/>
              <w:left w:val="single" w:sz="6" w:space="0" w:color="auto"/>
              <w:bottom w:val="single" w:sz="6" w:space="0" w:color="auto"/>
              <w:right w:val="thickThinSmallGap" w:sz="18"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.053</w:t>
            </w:r>
          </w:p>
        </w:tc>
      </w:tr>
      <w:tr w:rsidR="00E123C1" w:rsidRPr="00E123C1" w:rsidTr="00C30D28">
        <w:trPr>
          <w:cantSplit/>
        </w:trPr>
        <w:tc>
          <w:tcPr>
            <w:tcW w:w="1418" w:type="dxa"/>
            <w:tcBorders>
              <w:top w:val="single" w:sz="6" w:space="0" w:color="auto"/>
              <w:left w:val="thinThickSmallGap" w:sz="18" w:space="0" w:color="auto"/>
              <w:bottom w:val="single" w:sz="6" w:space="0" w:color="auto"/>
              <w:right w:val="single" w:sz="6" w:space="0" w:color="auto"/>
            </w:tcBorders>
            <w:shd w:val="clear" w:color="auto" w:fill="FFFFFF"/>
            <w:hideMark/>
          </w:tcPr>
          <w:p w:rsidR="00B678F9" w:rsidRPr="00E123C1" w:rsidRDefault="00B678F9" w:rsidP="00294149">
            <w:pPr>
              <w:autoSpaceDE w:val="0"/>
              <w:autoSpaceDN w:val="0"/>
              <w:bidi w:val="0"/>
              <w:adjustRightInd w:val="0"/>
              <w:spacing w:after="0" w:line="240" w:lineRule="auto"/>
              <w:ind w:left="60" w:right="60"/>
              <w:rPr>
                <w:rFonts w:ascii="Times New Roman" w:eastAsia="Calibri" w:hAnsi="Times New Roman" w:cs="Times New Roman"/>
                <w:sz w:val="18"/>
                <w:szCs w:val="18"/>
              </w:rPr>
            </w:pPr>
            <w:r w:rsidRPr="00E123C1">
              <w:rPr>
                <w:rFonts w:ascii="Times New Roman" w:eastAsia="Calibri" w:hAnsi="Times New Roman" w:cs="Times New Roman"/>
                <w:sz w:val="18"/>
                <w:szCs w:val="18"/>
              </w:rPr>
              <w:t xml:space="preserve"> Have other diseases</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-.685</w:t>
            </w:r>
          </w:p>
        </w:tc>
        <w:tc>
          <w:tcPr>
            <w:tcW w:w="7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.656</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-.117-</w:t>
            </w:r>
          </w:p>
        </w:tc>
        <w:tc>
          <w:tcPr>
            <w:tcW w:w="6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-1.046</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.300</w:t>
            </w:r>
          </w:p>
        </w:tc>
        <w:tc>
          <w:tcPr>
            <w:tcW w:w="1026"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.810</w:t>
            </w:r>
          </w:p>
        </w:tc>
        <w:tc>
          <w:tcPr>
            <w:tcW w:w="850"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.487</w:t>
            </w:r>
          </w:p>
        </w:tc>
        <w:tc>
          <w:tcPr>
            <w:tcW w:w="1668"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.200</w:t>
            </w:r>
          </w:p>
        </w:tc>
        <w:tc>
          <w:tcPr>
            <w:tcW w:w="709"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1.663</w:t>
            </w:r>
          </w:p>
        </w:tc>
        <w:tc>
          <w:tcPr>
            <w:tcW w:w="587" w:type="dxa"/>
            <w:tcBorders>
              <w:top w:val="single" w:sz="6" w:space="0" w:color="auto"/>
              <w:left w:val="single" w:sz="6" w:space="0" w:color="auto"/>
              <w:bottom w:val="single" w:sz="6" w:space="0" w:color="auto"/>
              <w:right w:val="thickThinSmallGap" w:sz="18"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.102</w:t>
            </w:r>
          </w:p>
        </w:tc>
      </w:tr>
      <w:tr w:rsidR="00E123C1" w:rsidRPr="00E123C1" w:rsidTr="00C30D28">
        <w:trPr>
          <w:cantSplit/>
        </w:trPr>
        <w:tc>
          <w:tcPr>
            <w:tcW w:w="1418" w:type="dxa"/>
            <w:tcBorders>
              <w:top w:val="single" w:sz="6" w:space="0" w:color="auto"/>
              <w:left w:val="thinThickSmallGap" w:sz="18" w:space="0" w:color="auto"/>
              <w:bottom w:val="single" w:sz="6" w:space="0" w:color="auto"/>
              <w:right w:val="single" w:sz="6" w:space="0" w:color="auto"/>
            </w:tcBorders>
            <w:shd w:val="clear" w:color="auto" w:fill="FFFFFF"/>
            <w:hideMark/>
          </w:tcPr>
          <w:p w:rsidR="00B678F9" w:rsidRPr="00E123C1" w:rsidRDefault="00B678F9" w:rsidP="00294149">
            <w:pPr>
              <w:autoSpaceDE w:val="0"/>
              <w:autoSpaceDN w:val="0"/>
              <w:bidi w:val="0"/>
              <w:adjustRightInd w:val="0"/>
              <w:spacing w:after="0" w:line="240" w:lineRule="auto"/>
              <w:ind w:left="60" w:right="60"/>
              <w:rPr>
                <w:rFonts w:ascii="Times New Roman" w:eastAsia="Calibri" w:hAnsi="Times New Roman" w:cs="Times New Roman"/>
                <w:sz w:val="18"/>
                <w:szCs w:val="18"/>
              </w:rPr>
            </w:pPr>
            <w:r w:rsidRPr="00E123C1">
              <w:rPr>
                <w:rFonts w:ascii="Times New Roman" w:eastAsia="Calibri" w:hAnsi="Times New Roman" w:cs="Times New Roman"/>
                <w:sz w:val="18"/>
                <w:szCs w:val="18"/>
              </w:rPr>
              <w:t>length of the disease</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-4.927</w:t>
            </w:r>
          </w:p>
        </w:tc>
        <w:tc>
          <w:tcPr>
            <w:tcW w:w="7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1.854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-.385</w:t>
            </w:r>
          </w:p>
        </w:tc>
        <w:tc>
          <w:tcPr>
            <w:tcW w:w="6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-2.325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lang w:bidi="ar-EG"/>
              </w:rPr>
            </w:pPr>
            <w:r w:rsidRPr="00E123C1">
              <w:rPr>
                <w:rFonts w:ascii="Arial" w:eastAsia="Calibri" w:hAnsi="Arial" w:cs="Arial"/>
                <w:sz w:val="18"/>
                <w:szCs w:val="18"/>
              </w:rPr>
              <w:t>.021*</w:t>
            </w:r>
          </w:p>
        </w:tc>
        <w:tc>
          <w:tcPr>
            <w:tcW w:w="1026"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.599</w:t>
            </w:r>
          </w:p>
        </w:tc>
        <w:tc>
          <w:tcPr>
            <w:tcW w:w="850"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.329</w:t>
            </w:r>
          </w:p>
        </w:tc>
        <w:tc>
          <w:tcPr>
            <w:tcW w:w="1668"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.287</w:t>
            </w:r>
          </w:p>
        </w:tc>
        <w:tc>
          <w:tcPr>
            <w:tcW w:w="709"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1.874</w:t>
            </w:r>
          </w:p>
        </w:tc>
        <w:tc>
          <w:tcPr>
            <w:tcW w:w="587" w:type="dxa"/>
            <w:tcBorders>
              <w:top w:val="single" w:sz="6" w:space="0" w:color="auto"/>
              <w:left w:val="single" w:sz="6" w:space="0" w:color="auto"/>
              <w:bottom w:val="single" w:sz="6" w:space="0" w:color="auto"/>
              <w:right w:val="thickThinSmallGap" w:sz="18"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.046*</w:t>
            </w:r>
          </w:p>
        </w:tc>
      </w:tr>
      <w:tr w:rsidR="00E123C1" w:rsidRPr="00E123C1" w:rsidTr="00C30D28">
        <w:trPr>
          <w:cantSplit/>
        </w:trPr>
        <w:tc>
          <w:tcPr>
            <w:tcW w:w="1418" w:type="dxa"/>
            <w:tcBorders>
              <w:top w:val="single" w:sz="6" w:space="0" w:color="auto"/>
              <w:left w:val="thinThickSmallGap" w:sz="18" w:space="0" w:color="auto"/>
              <w:bottom w:val="single" w:sz="6" w:space="0" w:color="auto"/>
              <w:right w:val="single" w:sz="6" w:space="0" w:color="auto"/>
            </w:tcBorders>
            <w:shd w:val="clear" w:color="auto" w:fill="FFFFFF"/>
            <w:hideMark/>
          </w:tcPr>
          <w:p w:rsidR="00B678F9" w:rsidRPr="00E123C1" w:rsidRDefault="00B678F9" w:rsidP="00294149">
            <w:pPr>
              <w:autoSpaceDE w:val="0"/>
              <w:autoSpaceDN w:val="0"/>
              <w:bidi w:val="0"/>
              <w:adjustRightInd w:val="0"/>
              <w:spacing w:after="0" w:line="240" w:lineRule="auto"/>
              <w:ind w:left="60" w:right="60"/>
              <w:rPr>
                <w:rFonts w:ascii="Times New Roman" w:eastAsia="Calibri" w:hAnsi="Times New Roman" w:cs="Times New Roman"/>
                <w:sz w:val="18"/>
                <w:szCs w:val="18"/>
              </w:rPr>
            </w:pPr>
            <w:r w:rsidRPr="00E123C1">
              <w:rPr>
                <w:rFonts w:ascii="Times New Roman" w:eastAsia="Calibri" w:hAnsi="Times New Roman" w:cs="Times New Roman"/>
                <w:sz w:val="18"/>
                <w:szCs w:val="18"/>
              </w:rPr>
              <w:t>Have surgical operation</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-2.261</w:t>
            </w:r>
          </w:p>
        </w:tc>
        <w:tc>
          <w:tcPr>
            <w:tcW w:w="7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.876</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-.323-</w:t>
            </w:r>
          </w:p>
        </w:tc>
        <w:tc>
          <w:tcPr>
            <w:tcW w:w="6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-2.580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lang w:bidi="ar-EG"/>
              </w:rPr>
            </w:pPr>
            <w:r w:rsidRPr="00E123C1">
              <w:rPr>
                <w:rFonts w:ascii="Arial" w:eastAsia="Calibri" w:hAnsi="Arial" w:cs="Arial"/>
                <w:sz w:val="18"/>
                <w:szCs w:val="18"/>
              </w:rPr>
              <w:t>.012</w:t>
            </w:r>
            <w:r w:rsidRPr="00E123C1">
              <w:rPr>
                <w:rFonts w:ascii="Times New Roman" w:eastAsia="Calibri" w:hAnsi="Times New Roman" w:cs="Times New Roman"/>
                <w:sz w:val="18"/>
                <w:szCs w:val="18"/>
              </w:rPr>
              <w:t>*</w:t>
            </w:r>
          </w:p>
        </w:tc>
        <w:tc>
          <w:tcPr>
            <w:tcW w:w="1026"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-.113</w:t>
            </w:r>
          </w:p>
        </w:tc>
        <w:tc>
          <w:tcPr>
            <w:tcW w:w="850"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.573</w:t>
            </w:r>
          </w:p>
        </w:tc>
        <w:tc>
          <w:tcPr>
            <w:tcW w:w="1668"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-.025</w:t>
            </w:r>
          </w:p>
        </w:tc>
        <w:tc>
          <w:tcPr>
            <w:tcW w:w="709"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-.197</w:t>
            </w:r>
          </w:p>
        </w:tc>
        <w:tc>
          <w:tcPr>
            <w:tcW w:w="587" w:type="dxa"/>
            <w:tcBorders>
              <w:top w:val="single" w:sz="6" w:space="0" w:color="auto"/>
              <w:left w:val="single" w:sz="6" w:space="0" w:color="auto"/>
              <w:bottom w:val="single" w:sz="6" w:space="0" w:color="auto"/>
              <w:right w:val="thickThinSmallGap" w:sz="18"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.844</w:t>
            </w:r>
          </w:p>
        </w:tc>
      </w:tr>
      <w:tr w:rsidR="00E123C1" w:rsidRPr="00E123C1" w:rsidTr="00C30D28">
        <w:trPr>
          <w:cantSplit/>
        </w:trPr>
        <w:tc>
          <w:tcPr>
            <w:tcW w:w="1418" w:type="dxa"/>
            <w:tcBorders>
              <w:top w:val="single" w:sz="6" w:space="0" w:color="auto"/>
              <w:left w:val="thinThickSmallGap" w:sz="18" w:space="0" w:color="auto"/>
              <w:bottom w:val="single" w:sz="6" w:space="0" w:color="auto"/>
              <w:right w:val="single" w:sz="6" w:space="0" w:color="auto"/>
            </w:tcBorders>
            <w:shd w:val="clear" w:color="auto" w:fill="FFFFFF"/>
            <w:hideMark/>
          </w:tcPr>
          <w:p w:rsidR="00B678F9" w:rsidRPr="00E123C1" w:rsidRDefault="00B678F9" w:rsidP="00294149">
            <w:pPr>
              <w:autoSpaceDE w:val="0"/>
              <w:autoSpaceDN w:val="0"/>
              <w:bidi w:val="0"/>
              <w:adjustRightInd w:val="0"/>
              <w:spacing w:after="0" w:line="240" w:lineRule="auto"/>
              <w:ind w:left="60" w:right="60"/>
              <w:rPr>
                <w:rFonts w:ascii="Times New Roman" w:eastAsia="Calibri" w:hAnsi="Times New Roman" w:cs="Times New Roman"/>
                <w:sz w:val="18"/>
                <w:szCs w:val="18"/>
              </w:rPr>
            </w:pPr>
            <w:r w:rsidRPr="00E123C1">
              <w:rPr>
                <w:rFonts w:ascii="Times New Roman" w:eastAsia="Calibri" w:hAnsi="Times New Roman" w:cs="Times New Roman"/>
                <w:sz w:val="18"/>
                <w:szCs w:val="18"/>
              </w:rPr>
              <w:t>Heart rate</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.066</w:t>
            </w:r>
          </w:p>
        </w:tc>
        <w:tc>
          <w:tcPr>
            <w:tcW w:w="7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.047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.142</w:t>
            </w:r>
          </w:p>
        </w:tc>
        <w:tc>
          <w:tcPr>
            <w:tcW w:w="6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1.394</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.168</w:t>
            </w:r>
          </w:p>
        </w:tc>
        <w:tc>
          <w:tcPr>
            <w:tcW w:w="1026"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-.009</w:t>
            </w:r>
          </w:p>
        </w:tc>
        <w:tc>
          <w:tcPr>
            <w:tcW w:w="850"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.031</w:t>
            </w:r>
          </w:p>
        </w:tc>
        <w:tc>
          <w:tcPr>
            <w:tcW w:w="1668"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-.034</w:t>
            </w:r>
          </w:p>
        </w:tc>
        <w:tc>
          <w:tcPr>
            <w:tcW w:w="709"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-.297</w:t>
            </w:r>
          </w:p>
        </w:tc>
        <w:tc>
          <w:tcPr>
            <w:tcW w:w="587" w:type="dxa"/>
            <w:tcBorders>
              <w:top w:val="single" w:sz="6" w:space="0" w:color="auto"/>
              <w:left w:val="single" w:sz="6" w:space="0" w:color="auto"/>
              <w:bottom w:val="single" w:sz="6" w:space="0" w:color="auto"/>
              <w:right w:val="thickThinSmallGap" w:sz="18"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.768</w:t>
            </w:r>
          </w:p>
        </w:tc>
      </w:tr>
      <w:tr w:rsidR="00E123C1" w:rsidRPr="00E123C1" w:rsidTr="00C30D28">
        <w:trPr>
          <w:cantSplit/>
        </w:trPr>
        <w:tc>
          <w:tcPr>
            <w:tcW w:w="1418" w:type="dxa"/>
            <w:tcBorders>
              <w:top w:val="single" w:sz="6" w:space="0" w:color="auto"/>
              <w:left w:val="thinThickSmallGap" w:sz="18" w:space="0" w:color="auto"/>
              <w:bottom w:val="single" w:sz="6" w:space="0" w:color="auto"/>
              <w:right w:val="single" w:sz="6" w:space="0" w:color="auto"/>
            </w:tcBorders>
            <w:shd w:val="clear" w:color="auto" w:fill="FFFFFF"/>
            <w:hideMark/>
          </w:tcPr>
          <w:p w:rsidR="00B678F9" w:rsidRPr="00E123C1" w:rsidRDefault="00B678F9" w:rsidP="00294149">
            <w:pPr>
              <w:autoSpaceDE w:val="0"/>
              <w:autoSpaceDN w:val="0"/>
              <w:bidi w:val="0"/>
              <w:adjustRightInd w:val="0"/>
              <w:spacing w:after="0" w:line="240" w:lineRule="auto"/>
              <w:ind w:left="60" w:right="60"/>
              <w:rPr>
                <w:rFonts w:ascii="Times New Roman" w:eastAsia="Calibri" w:hAnsi="Times New Roman" w:cs="Times New Roman"/>
                <w:sz w:val="18"/>
                <w:szCs w:val="18"/>
              </w:rPr>
            </w:pPr>
            <w:r w:rsidRPr="00E123C1">
              <w:rPr>
                <w:rFonts w:ascii="Times New Roman" w:eastAsia="Calibri" w:hAnsi="Times New Roman" w:cs="Times New Roman"/>
                <w:sz w:val="18"/>
                <w:szCs w:val="18"/>
              </w:rPr>
              <w:t>Respiratory rate</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.157</w:t>
            </w:r>
          </w:p>
        </w:tc>
        <w:tc>
          <w:tcPr>
            <w:tcW w:w="7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.333</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.049</w:t>
            </w:r>
          </w:p>
        </w:tc>
        <w:tc>
          <w:tcPr>
            <w:tcW w:w="6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.472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.639</w:t>
            </w:r>
          </w:p>
        </w:tc>
        <w:tc>
          <w:tcPr>
            <w:tcW w:w="1026"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.112</w:t>
            </w:r>
          </w:p>
        </w:tc>
        <w:tc>
          <w:tcPr>
            <w:tcW w:w="850"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.155</w:t>
            </w:r>
          </w:p>
        </w:tc>
        <w:tc>
          <w:tcPr>
            <w:tcW w:w="1668"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.085</w:t>
            </w:r>
          </w:p>
        </w:tc>
        <w:tc>
          <w:tcPr>
            <w:tcW w:w="709"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.726</w:t>
            </w:r>
          </w:p>
        </w:tc>
        <w:tc>
          <w:tcPr>
            <w:tcW w:w="587" w:type="dxa"/>
            <w:tcBorders>
              <w:top w:val="single" w:sz="6" w:space="0" w:color="auto"/>
              <w:left w:val="single" w:sz="6" w:space="0" w:color="auto"/>
              <w:bottom w:val="single" w:sz="6" w:space="0" w:color="auto"/>
              <w:right w:val="thickThinSmallGap" w:sz="18"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.470</w:t>
            </w:r>
          </w:p>
        </w:tc>
      </w:tr>
      <w:tr w:rsidR="00E123C1" w:rsidRPr="00E123C1" w:rsidTr="00C30D28">
        <w:trPr>
          <w:cantSplit/>
        </w:trPr>
        <w:tc>
          <w:tcPr>
            <w:tcW w:w="1418" w:type="dxa"/>
            <w:tcBorders>
              <w:top w:val="single" w:sz="6" w:space="0" w:color="auto"/>
              <w:left w:val="thinThickSmallGap" w:sz="18" w:space="0" w:color="auto"/>
              <w:bottom w:val="single" w:sz="6" w:space="0" w:color="auto"/>
              <w:right w:val="single" w:sz="6" w:space="0" w:color="auto"/>
            </w:tcBorders>
            <w:shd w:val="clear" w:color="auto" w:fill="FFFFFF"/>
            <w:hideMark/>
          </w:tcPr>
          <w:p w:rsidR="00B678F9" w:rsidRPr="00E123C1" w:rsidRDefault="00B678F9" w:rsidP="00294149">
            <w:pPr>
              <w:autoSpaceDE w:val="0"/>
              <w:autoSpaceDN w:val="0"/>
              <w:bidi w:val="0"/>
              <w:adjustRightInd w:val="0"/>
              <w:spacing w:after="0" w:line="240" w:lineRule="auto"/>
              <w:ind w:left="60" w:right="60"/>
              <w:rPr>
                <w:rFonts w:ascii="Times New Roman" w:eastAsia="Calibri" w:hAnsi="Times New Roman" w:cs="Times New Roman"/>
                <w:sz w:val="18"/>
                <w:szCs w:val="18"/>
              </w:rPr>
            </w:pPr>
            <w:r w:rsidRPr="00E123C1">
              <w:rPr>
                <w:rFonts w:ascii="Times New Roman" w:eastAsia="Calibri" w:hAnsi="Times New Roman" w:cs="Times New Roman"/>
                <w:sz w:val="18"/>
                <w:szCs w:val="18"/>
              </w:rPr>
              <w:t>Systolic BP</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-.006</w:t>
            </w:r>
          </w:p>
        </w:tc>
        <w:tc>
          <w:tcPr>
            <w:tcW w:w="7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.110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-.010-</w:t>
            </w:r>
          </w:p>
        </w:tc>
        <w:tc>
          <w:tcPr>
            <w:tcW w:w="6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-.053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.958</w:t>
            </w:r>
          </w:p>
        </w:tc>
        <w:tc>
          <w:tcPr>
            <w:tcW w:w="1026"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.118</w:t>
            </w:r>
          </w:p>
        </w:tc>
        <w:tc>
          <w:tcPr>
            <w:tcW w:w="850"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.113</w:t>
            </w:r>
          </w:p>
        </w:tc>
        <w:tc>
          <w:tcPr>
            <w:tcW w:w="1668"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.406</w:t>
            </w:r>
          </w:p>
        </w:tc>
        <w:tc>
          <w:tcPr>
            <w:tcW w:w="709"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1.042</w:t>
            </w:r>
          </w:p>
        </w:tc>
        <w:tc>
          <w:tcPr>
            <w:tcW w:w="587" w:type="dxa"/>
            <w:tcBorders>
              <w:top w:val="single" w:sz="6" w:space="0" w:color="auto"/>
              <w:left w:val="single" w:sz="6" w:space="0" w:color="auto"/>
              <w:bottom w:val="single" w:sz="6" w:space="0" w:color="auto"/>
              <w:right w:val="thickThinSmallGap" w:sz="18"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.302</w:t>
            </w:r>
          </w:p>
        </w:tc>
      </w:tr>
      <w:tr w:rsidR="00E123C1" w:rsidRPr="00E123C1" w:rsidTr="00C30D28">
        <w:trPr>
          <w:cantSplit/>
        </w:trPr>
        <w:tc>
          <w:tcPr>
            <w:tcW w:w="1418" w:type="dxa"/>
            <w:tcBorders>
              <w:top w:val="single" w:sz="6" w:space="0" w:color="auto"/>
              <w:left w:val="thinThickSmallGap" w:sz="18" w:space="0" w:color="auto"/>
              <w:bottom w:val="single" w:sz="6" w:space="0" w:color="auto"/>
              <w:right w:val="single" w:sz="6" w:space="0" w:color="auto"/>
            </w:tcBorders>
            <w:shd w:val="clear" w:color="auto" w:fill="FFFFFF"/>
            <w:hideMark/>
          </w:tcPr>
          <w:p w:rsidR="00B678F9" w:rsidRPr="00E123C1" w:rsidRDefault="00B678F9" w:rsidP="00294149">
            <w:pPr>
              <w:autoSpaceDE w:val="0"/>
              <w:autoSpaceDN w:val="0"/>
              <w:bidi w:val="0"/>
              <w:adjustRightInd w:val="0"/>
              <w:spacing w:after="0" w:line="240" w:lineRule="auto"/>
              <w:ind w:left="60" w:right="60"/>
              <w:rPr>
                <w:rFonts w:ascii="Times New Roman" w:eastAsia="Calibri" w:hAnsi="Times New Roman" w:cs="Times New Roman"/>
                <w:sz w:val="18"/>
                <w:szCs w:val="18"/>
              </w:rPr>
            </w:pPr>
            <w:r w:rsidRPr="00E123C1">
              <w:rPr>
                <w:rFonts w:ascii="Times New Roman" w:eastAsia="Calibri" w:hAnsi="Times New Roman" w:cs="Times New Roman"/>
                <w:sz w:val="18"/>
                <w:szCs w:val="18"/>
              </w:rPr>
              <w:t>Diastolic BP</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-.224</w:t>
            </w:r>
          </w:p>
        </w:tc>
        <w:tc>
          <w:tcPr>
            <w:tcW w:w="7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.240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-.183-</w:t>
            </w:r>
          </w:p>
        </w:tc>
        <w:tc>
          <w:tcPr>
            <w:tcW w:w="6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-.932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.355</w:t>
            </w:r>
          </w:p>
        </w:tc>
        <w:tc>
          <w:tcPr>
            <w:tcW w:w="1026"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-.054</w:t>
            </w:r>
          </w:p>
        </w:tc>
        <w:tc>
          <w:tcPr>
            <w:tcW w:w="850"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.155</w:t>
            </w:r>
          </w:p>
        </w:tc>
        <w:tc>
          <w:tcPr>
            <w:tcW w:w="1668"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-.136</w:t>
            </w:r>
          </w:p>
        </w:tc>
        <w:tc>
          <w:tcPr>
            <w:tcW w:w="709" w:type="dxa"/>
            <w:tcBorders>
              <w:top w:val="single" w:sz="6" w:space="0" w:color="auto"/>
              <w:left w:val="single" w:sz="6" w:space="0" w:color="auto"/>
              <w:bottom w:val="single" w:sz="6" w:space="0" w:color="auto"/>
              <w:right w:val="single" w:sz="6"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-.349</w:t>
            </w:r>
          </w:p>
        </w:tc>
        <w:tc>
          <w:tcPr>
            <w:tcW w:w="587" w:type="dxa"/>
            <w:tcBorders>
              <w:top w:val="single" w:sz="6" w:space="0" w:color="auto"/>
              <w:left w:val="single" w:sz="6" w:space="0" w:color="auto"/>
              <w:bottom w:val="single" w:sz="6" w:space="0" w:color="auto"/>
              <w:right w:val="thickThinSmallGap" w:sz="18"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Arial" w:eastAsia="Calibri" w:hAnsi="Arial" w:cs="Arial"/>
                <w:sz w:val="18"/>
                <w:szCs w:val="18"/>
              </w:rPr>
              <w:t>.728</w:t>
            </w:r>
          </w:p>
        </w:tc>
      </w:tr>
      <w:tr w:rsidR="00E123C1" w:rsidRPr="00E123C1" w:rsidTr="00C30D28">
        <w:trPr>
          <w:cantSplit/>
        </w:trPr>
        <w:tc>
          <w:tcPr>
            <w:tcW w:w="1418" w:type="dxa"/>
            <w:tcBorders>
              <w:top w:val="single" w:sz="6" w:space="0" w:color="auto"/>
              <w:left w:val="thinThickSmallGap" w:sz="18" w:space="0" w:color="auto"/>
              <w:bottom w:val="thickThinSmallGap" w:sz="18" w:space="0" w:color="auto"/>
              <w:right w:val="single" w:sz="6" w:space="0" w:color="auto"/>
            </w:tcBorders>
            <w:shd w:val="clear" w:color="auto" w:fill="FFFFFF"/>
            <w:hideMark/>
          </w:tcPr>
          <w:p w:rsidR="00B678F9" w:rsidRPr="00E123C1" w:rsidRDefault="00B678F9" w:rsidP="00294149">
            <w:pPr>
              <w:autoSpaceDE w:val="0"/>
              <w:autoSpaceDN w:val="0"/>
              <w:bidi w:val="0"/>
              <w:adjustRightInd w:val="0"/>
              <w:spacing w:after="0" w:line="240" w:lineRule="auto"/>
              <w:ind w:left="60" w:right="60"/>
              <w:rPr>
                <w:rFonts w:ascii="Times New Roman" w:eastAsia="Calibri" w:hAnsi="Times New Roman" w:cs="Times New Roman"/>
                <w:sz w:val="18"/>
                <w:szCs w:val="18"/>
              </w:rPr>
            </w:pPr>
            <w:r w:rsidRPr="00E123C1">
              <w:rPr>
                <w:rFonts w:ascii="Times New Roman" w:eastAsia="Calibri" w:hAnsi="Times New Roman" w:cs="Times New Roman"/>
                <w:sz w:val="18"/>
                <w:szCs w:val="18"/>
              </w:rPr>
              <w:t>Regression=</w:t>
            </w:r>
            <w:r w:rsidRPr="00E123C1">
              <w:rPr>
                <w:rFonts w:ascii="Calibri" w:eastAsia="Calibri" w:hAnsi="Calibri" w:cs="Times New Roman"/>
                <w:b/>
                <w:bCs/>
                <w:sz w:val="18"/>
                <w:szCs w:val="18"/>
              </w:rPr>
              <w:t xml:space="preserve">    </w:t>
            </w:r>
          </w:p>
        </w:tc>
        <w:tc>
          <w:tcPr>
            <w:tcW w:w="4536" w:type="dxa"/>
            <w:gridSpan w:val="5"/>
            <w:tcBorders>
              <w:top w:val="single" w:sz="6" w:space="0" w:color="auto"/>
              <w:left w:val="single" w:sz="6" w:space="0" w:color="auto"/>
              <w:bottom w:val="thickThinSmallGap" w:sz="18" w:space="0" w:color="auto"/>
              <w:right w:val="single" w:sz="6" w:space="0" w:color="auto"/>
            </w:tcBorders>
            <w:shd w:val="clear" w:color="auto" w:fill="FFFFFF"/>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rPr>
            </w:pPr>
            <w:r w:rsidRPr="00E123C1">
              <w:rPr>
                <w:rFonts w:ascii="Times New Roman" w:eastAsia="Calibri" w:hAnsi="Times New Roman" w:cs="Times New Roman"/>
                <w:sz w:val="18"/>
                <w:szCs w:val="18"/>
              </w:rPr>
              <w:t>Adjusted R</w:t>
            </w:r>
            <w:r w:rsidRPr="00E123C1">
              <w:rPr>
                <w:rFonts w:ascii="Times New Roman" w:eastAsia="Calibri" w:hAnsi="Times New Roman" w:cs="Times New Roman"/>
                <w:sz w:val="18"/>
                <w:szCs w:val="18"/>
                <w:vertAlign w:val="superscript"/>
              </w:rPr>
              <w:t>2</w:t>
            </w:r>
            <w:r w:rsidRPr="00E123C1">
              <w:rPr>
                <w:rFonts w:ascii="Times New Roman" w:eastAsia="Calibri" w:hAnsi="Times New Roman" w:cs="Times New Roman"/>
                <w:sz w:val="18"/>
                <w:szCs w:val="18"/>
              </w:rPr>
              <w:t>=0.465                               p value=.000**</w:t>
            </w:r>
          </w:p>
        </w:tc>
        <w:tc>
          <w:tcPr>
            <w:tcW w:w="4840" w:type="dxa"/>
            <w:gridSpan w:val="5"/>
            <w:tcBorders>
              <w:top w:val="single" w:sz="6" w:space="0" w:color="auto"/>
              <w:left w:val="single" w:sz="6" w:space="0" w:color="auto"/>
              <w:bottom w:val="thickThinSmallGap" w:sz="18" w:space="0" w:color="auto"/>
              <w:right w:val="thickThinSmallGap" w:sz="18" w:space="0" w:color="auto"/>
            </w:tcBorders>
            <w:vAlign w:val="center"/>
            <w:hideMark/>
          </w:tcPr>
          <w:p w:rsidR="00B678F9" w:rsidRPr="00E123C1" w:rsidRDefault="00B678F9" w:rsidP="00294149">
            <w:pPr>
              <w:autoSpaceDE w:val="0"/>
              <w:autoSpaceDN w:val="0"/>
              <w:adjustRightInd w:val="0"/>
              <w:spacing w:line="240" w:lineRule="auto"/>
              <w:ind w:left="60" w:right="60"/>
              <w:jc w:val="center"/>
              <w:rPr>
                <w:rFonts w:ascii="Arial" w:eastAsia="Calibri" w:hAnsi="Arial" w:cs="Arial"/>
                <w:sz w:val="18"/>
                <w:szCs w:val="18"/>
                <w:lang w:bidi="ar-EG"/>
              </w:rPr>
            </w:pPr>
            <w:r w:rsidRPr="00E123C1">
              <w:rPr>
                <w:rFonts w:ascii="Times New Roman" w:eastAsia="Calibri" w:hAnsi="Times New Roman" w:cs="Times New Roman"/>
                <w:sz w:val="18"/>
                <w:szCs w:val="18"/>
              </w:rPr>
              <w:t>Adjusted R</w:t>
            </w:r>
            <w:r w:rsidRPr="00E123C1">
              <w:rPr>
                <w:rFonts w:ascii="Times New Roman" w:eastAsia="Calibri" w:hAnsi="Times New Roman" w:cs="Times New Roman"/>
                <w:sz w:val="18"/>
                <w:szCs w:val="18"/>
                <w:vertAlign w:val="superscript"/>
              </w:rPr>
              <w:t>2</w:t>
            </w:r>
            <w:r w:rsidRPr="00E123C1">
              <w:rPr>
                <w:rFonts w:ascii="Times New Roman" w:eastAsia="Calibri" w:hAnsi="Times New Roman" w:cs="Times New Roman"/>
                <w:sz w:val="18"/>
                <w:szCs w:val="18"/>
              </w:rPr>
              <w:t xml:space="preserve">  =0.255                           p value=0.028*</w:t>
            </w:r>
          </w:p>
        </w:tc>
      </w:tr>
    </w:tbl>
    <w:p w:rsidR="00B678F9" w:rsidRPr="00E123C1" w:rsidRDefault="00B678F9" w:rsidP="00B678F9">
      <w:pPr>
        <w:autoSpaceDE w:val="0"/>
        <w:autoSpaceDN w:val="0"/>
        <w:bidi w:val="0"/>
        <w:adjustRightInd w:val="0"/>
        <w:spacing w:after="0" w:line="320" w:lineRule="atLeast"/>
        <w:ind w:left="60" w:right="60"/>
        <w:rPr>
          <w:rFonts w:ascii="Arial" w:eastAsia="Calibri" w:hAnsi="Arial" w:cs="Arial"/>
          <w:sz w:val="16"/>
          <w:szCs w:val="16"/>
        </w:rPr>
      </w:pPr>
      <w:r w:rsidRPr="00E123C1">
        <w:rPr>
          <w:rFonts w:ascii="Times New Roman" w:eastAsia="Calibri" w:hAnsi="Times New Roman" w:cs="Times New Roman"/>
          <w:b/>
          <w:bCs/>
          <w:sz w:val="16"/>
          <w:szCs w:val="16"/>
        </w:rPr>
        <w:t xml:space="preserve">Dependent Variable: Fatigue level score </w:t>
      </w:r>
      <w:r w:rsidRPr="00E123C1">
        <w:rPr>
          <w:rFonts w:ascii="Times New Roman" w:eastAsia="Calibri" w:hAnsi="Times New Roman" w:cs="Times New Roman"/>
          <w:b/>
          <w:bCs/>
          <w:sz w:val="16"/>
          <w:szCs w:val="16"/>
        </w:rPr>
        <w:tab/>
        <w:t xml:space="preserve">(**) Highly significant statistically         (*) Significant </w:t>
      </w:r>
      <w:proofErr w:type="gramStart"/>
      <w:r w:rsidRPr="00E123C1">
        <w:rPr>
          <w:rFonts w:ascii="Times New Roman" w:eastAsia="Calibri" w:hAnsi="Times New Roman" w:cs="Times New Roman"/>
          <w:b/>
          <w:bCs/>
          <w:sz w:val="16"/>
          <w:szCs w:val="16"/>
        </w:rPr>
        <w:t>statistically  (</w:t>
      </w:r>
      <w:proofErr w:type="gramEnd"/>
      <w:r w:rsidRPr="00E123C1">
        <w:rPr>
          <w:rFonts w:ascii="Times New Roman" w:eastAsia="Calibri" w:hAnsi="Times New Roman" w:cs="Times New Roman"/>
          <w:b/>
          <w:bCs/>
          <w:sz w:val="16"/>
          <w:szCs w:val="16"/>
        </w:rPr>
        <w:t>B): Beta Co-Efficient                                          (SEB): Standard Error</w:t>
      </w:r>
    </w:p>
    <w:p w:rsidR="0095527D" w:rsidRPr="00E123C1" w:rsidRDefault="0095527D" w:rsidP="00CA48CC">
      <w:pPr>
        <w:pStyle w:val="Default"/>
        <w:spacing w:line="276" w:lineRule="auto"/>
        <w:ind w:right="-113"/>
        <w:rPr>
          <w:b/>
          <w:bCs/>
          <w:color w:val="auto"/>
        </w:rPr>
        <w:sectPr w:rsidR="0095527D" w:rsidRPr="00E123C1" w:rsidSect="00EA2C03">
          <w:type w:val="continuous"/>
          <w:pgSz w:w="11906" w:h="16838"/>
          <w:pgMar w:top="1440" w:right="1797" w:bottom="1440" w:left="1797" w:header="709" w:footer="709" w:gutter="0"/>
          <w:cols w:space="708"/>
          <w:rtlGutter/>
          <w:docGrid w:linePitch="360"/>
        </w:sectPr>
      </w:pPr>
    </w:p>
    <w:p w:rsidR="00B678F9" w:rsidRPr="00E123C1" w:rsidRDefault="00AE4583" w:rsidP="00B678F9">
      <w:pPr>
        <w:pStyle w:val="Default"/>
        <w:spacing w:line="276" w:lineRule="auto"/>
        <w:ind w:left="-426" w:right="-113"/>
        <w:rPr>
          <w:rFonts w:asciiTheme="majorBidi" w:hAnsiTheme="majorBidi" w:cstheme="majorBidi"/>
          <w:b/>
          <w:bCs/>
          <w:color w:val="auto"/>
          <w:lang w:bidi="ar-EG"/>
        </w:rPr>
      </w:pPr>
      <w:r w:rsidRPr="00E123C1">
        <w:rPr>
          <w:b/>
          <w:bCs/>
          <w:color w:val="auto"/>
        </w:rPr>
        <w:lastRenderedPageBreak/>
        <w:t>Discussion</w:t>
      </w:r>
    </w:p>
    <w:p w:rsidR="008F58E6" w:rsidRPr="00E123C1" w:rsidRDefault="00FA1EFF" w:rsidP="00E71B47">
      <w:pPr>
        <w:pStyle w:val="Default"/>
        <w:spacing w:line="276" w:lineRule="auto"/>
        <w:ind w:left="-426" w:right="-113"/>
        <w:jc w:val="both"/>
        <w:rPr>
          <w:rFonts w:asciiTheme="majorBidi" w:hAnsiTheme="majorBidi" w:cstheme="majorBidi"/>
          <w:b/>
          <w:bCs/>
          <w:color w:val="auto"/>
          <w:sz w:val="22"/>
          <w:szCs w:val="22"/>
          <w:lang w:bidi="ar-EG"/>
        </w:rPr>
      </w:pPr>
      <w:r w:rsidRPr="00E123C1">
        <w:rPr>
          <w:rFonts w:asciiTheme="majorBidi" w:hAnsiTheme="majorBidi" w:cstheme="majorBidi"/>
          <w:color w:val="auto"/>
          <w:lang w:bidi="ar-EG"/>
        </w:rPr>
        <w:t xml:space="preserve">     </w:t>
      </w:r>
      <w:r w:rsidR="00231E0D" w:rsidRPr="00E123C1">
        <w:rPr>
          <w:rFonts w:asciiTheme="majorBidi" w:hAnsiTheme="majorBidi" w:cstheme="majorBidi"/>
          <w:color w:val="auto"/>
          <w:lang w:bidi="ar-EG"/>
        </w:rPr>
        <w:t xml:space="preserve">Heart failure and renal failure diseases have become the most common health problems in both the developing and the developed countries. </w:t>
      </w:r>
      <w:r w:rsidR="008F58E6" w:rsidRPr="00E123C1">
        <w:rPr>
          <w:rFonts w:asciiTheme="majorBidi" w:hAnsiTheme="majorBidi" w:cstheme="majorBidi"/>
          <w:color w:val="auto"/>
          <w:lang w:bidi="ar-EG"/>
        </w:rPr>
        <w:t>Alternate nostril breathing (ANB) is recognized as the most beneficial complementary and alternative therapy, it</w:t>
      </w:r>
      <w:r w:rsidR="008F58E6" w:rsidRPr="00E123C1">
        <w:rPr>
          <w:rFonts w:ascii="Georgia" w:hAnsi="Georgia"/>
          <w:color w:val="auto"/>
          <w:sz w:val="22"/>
          <w:szCs w:val="22"/>
        </w:rPr>
        <w:t xml:space="preserve"> </w:t>
      </w:r>
      <w:r w:rsidR="008F58E6" w:rsidRPr="00E123C1">
        <w:rPr>
          <w:rFonts w:asciiTheme="majorBidi" w:hAnsiTheme="majorBidi" w:cstheme="majorBidi"/>
          <w:color w:val="auto"/>
          <w:lang w:bidi="ar-EG"/>
        </w:rPr>
        <w:t>improves symptoms of atrial fib</w:t>
      </w:r>
      <w:r w:rsidR="00E71B47">
        <w:rPr>
          <w:rFonts w:asciiTheme="majorBidi" w:hAnsiTheme="majorBidi" w:cstheme="majorBidi"/>
          <w:color w:val="auto"/>
          <w:lang w:bidi="ar-EG"/>
        </w:rPr>
        <w:t xml:space="preserve">rillation, anxiety, depression, </w:t>
      </w:r>
      <w:bookmarkStart w:id="0" w:name="_GoBack"/>
      <w:bookmarkEnd w:id="0"/>
      <w:r w:rsidR="008F58E6" w:rsidRPr="00E123C1">
        <w:rPr>
          <w:rFonts w:asciiTheme="majorBidi" w:hAnsiTheme="majorBidi" w:cstheme="majorBidi"/>
          <w:color w:val="auto"/>
          <w:lang w:bidi="ar-EG"/>
        </w:rPr>
        <w:t>fatigue, enhances cardiorespiratory system, pulmonary functions,</w:t>
      </w:r>
      <w:r w:rsidR="008F58E6" w:rsidRPr="00E123C1">
        <w:rPr>
          <w:rFonts w:asciiTheme="majorBidi" w:hAnsiTheme="majorBidi" w:cstheme="majorBidi"/>
          <w:color w:val="auto"/>
          <w:vertAlign w:val="superscript"/>
          <w:lang w:bidi="ar-EG"/>
        </w:rPr>
        <w:t xml:space="preserve"> </w:t>
      </w:r>
      <w:r w:rsidR="008F58E6" w:rsidRPr="00E123C1">
        <w:rPr>
          <w:rFonts w:asciiTheme="majorBidi" w:hAnsiTheme="majorBidi" w:cstheme="majorBidi"/>
          <w:color w:val="auto"/>
          <w:lang w:bidi="ar-EG"/>
        </w:rPr>
        <w:t>blood pressure, heart rate, </w:t>
      </w:r>
      <w:r w:rsidR="00231E0D" w:rsidRPr="00E123C1">
        <w:rPr>
          <w:rFonts w:asciiTheme="majorBidi" w:hAnsiTheme="majorBidi" w:cstheme="majorBidi"/>
          <w:color w:val="auto"/>
          <w:lang w:bidi="ar-EG"/>
        </w:rPr>
        <w:t xml:space="preserve"> improve</w:t>
      </w:r>
      <w:r w:rsidR="008F58E6" w:rsidRPr="00E123C1">
        <w:rPr>
          <w:rFonts w:asciiTheme="majorBidi" w:hAnsiTheme="majorBidi" w:cstheme="majorBidi"/>
          <w:color w:val="auto"/>
          <w:lang w:bidi="ar-EG"/>
        </w:rPr>
        <w:t xml:space="preserve"> modifiable risk facto</w:t>
      </w:r>
      <w:r w:rsidR="00813CAA" w:rsidRPr="00E123C1">
        <w:rPr>
          <w:rFonts w:asciiTheme="majorBidi" w:hAnsiTheme="majorBidi" w:cstheme="majorBidi"/>
          <w:color w:val="auto"/>
          <w:lang w:bidi="ar-EG"/>
        </w:rPr>
        <w:t xml:space="preserve">rs for cardiovascular diseases </w:t>
      </w:r>
      <w:r w:rsidR="008F58E6" w:rsidRPr="00E123C1">
        <w:rPr>
          <w:rFonts w:asciiTheme="majorBidi" w:hAnsiTheme="majorBidi" w:cstheme="majorBidi"/>
          <w:color w:val="auto"/>
          <w:lang w:bidi="ar-EG"/>
        </w:rPr>
        <w:t>and renal failure diseases with the pharmacological treatment</w:t>
      </w:r>
      <w:r w:rsidR="00E45552" w:rsidRPr="00E123C1">
        <w:rPr>
          <w:rFonts w:asciiTheme="majorBidi" w:hAnsiTheme="majorBidi" w:cstheme="majorBidi"/>
          <w:b/>
          <w:bCs/>
          <w:color w:val="auto"/>
          <w:lang w:bidi="ar-EG"/>
        </w:rPr>
        <w:t xml:space="preserve"> (</w:t>
      </w:r>
      <w:proofErr w:type="spellStart"/>
      <w:r w:rsidR="00E45552" w:rsidRPr="00E123C1">
        <w:rPr>
          <w:rFonts w:asciiTheme="majorBidi" w:hAnsiTheme="majorBidi" w:cstheme="majorBidi"/>
          <w:b/>
          <w:bCs/>
          <w:color w:val="auto"/>
          <w:lang w:bidi="ar-EG"/>
        </w:rPr>
        <w:t>Chandrababu</w:t>
      </w:r>
      <w:proofErr w:type="spellEnd"/>
      <w:r w:rsidRPr="00E123C1">
        <w:rPr>
          <w:rFonts w:asciiTheme="majorBidi" w:hAnsiTheme="majorBidi" w:cstheme="majorBidi"/>
          <w:b/>
          <w:bCs/>
          <w:color w:val="auto"/>
          <w:lang w:bidi="ar-EG"/>
        </w:rPr>
        <w:t>, et</w:t>
      </w:r>
      <w:r w:rsidR="00E45552" w:rsidRPr="00E123C1">
        <w:rPr>
          <w:rFonts w:asciiTheme="majorBidi" w:hAnsiTheme="majorBidi" w:cstheme="majorBidi"/>
          <w:b/>
          <w:bCs/>
          <w:color w:val="auto"/>
          <w:lang w:bidi="ar-EG"/>
        </w:rPr>
        <w:t xml:space="preserve"> al., 2019)</w:t>
      </w:r>
      <w:r w:rsidR="008F58E6" w:rsidRPr="00E123C1">
        <w:rPr>
          <w:rFonts w:asciiTheme="majorBidi" w:hAnsiTheme="majorBidi" w:cstheme="majorBidi"/>
          <w:color w:val="auto"/>
          <w:lang w:bidi="ar-EG"/>
        </w:rPr>
        <w:t>.</w:t>
      </w:r>
    </w:p>
    <w:p w:rsidR="004244DE" w:rsidRPr="00E123C1" w:rsidRDefault="004F1A89" w:rsidP="004244DE">
      <w:pPr>
        <w:pStyle w:val="Default"/>
        <w:spacing w:line="276" w:lineRule="auto"/>
        <w:ind w:left="-426" w:right="-113"/>
        <w:jc w:val="both"/>
        <w:rPr>
          <w:rFonts w:asciiTheme="majorBidi" w:hAnsiTheme="majorBidi" w:cstheme="majorBidi"/>
          <w:color w:val="auto"/>
          <w:rtl/>
          <w:lang w:bidi="ar-EG"/>
        </w:rPr>
      </w:pPr>
      <w:r w:rsidRPr="00E123C1">
        <w:rPr>
          <w:rFonts w:asciiTheme="majorBidi" w:hAnsiTheme="majorBidi" w:cstheme="majorBidi"/>
          <w:b/>
          <w:bCs/>
          <w:color w:val="auto"/>
          <w:sz w:val="22"/>
          <w:szCs w:val="22"/>
          <w:lang w:bidi="ar-EG"/>
        </w:rPr>
        <w:t xml:space="preserve">     </w:t>
      </w:r>
      <w:r w:rsidR="004244DE" w:rsidRPr="00E123C1">
        <w:rPr>
          <w:rFonts w:asciiTheme="majorBidi" w:hAnsiTheme="majorBidi" w:cstheme="majorBidi"/>
          <w:color w:val="auto"/>
          <w:lang w:bidi="ar-EG"/>
        </w:rPr>
        <w:t xml:space="preserve">Regarding age, results of the present study revealed that more than one third of heart failure patients’ age ranged </w:t>
      </w:r>
      <w:r w:rsidR="004244DE" w:rsidRPr="00E123C1">
        <w:rPr>
          <w:rFonts w:asciiTheme="majorBidi" w:hAnsiTheme="majorBidi" w:cstheme="majorBidi"/>
          <w:color w:val="auto"/>
          <w:lang w:bidi="ar-EG"/>
        </w:rPr>
        <w:lastRenderedPageBreak/>
        <w:t xml:space="preserve">between fifty to sixty years old with mean age </w:t>
      </w:r>
      <w:r w:rsidR="004244DE" w:rsidRPr="00E123C1">
        <w:rPr>
          <w:rFonts w:asciiTheme="majorBidi" w:hAnsiTheme="majorBidi" w:cstheme="majorBidi"/>
          <w:b/>
          <w:bCs/>
          <w:color w:val="auto"/>
          <w:lang w:bidi="ar-EG"/>
        </w:rPr>
        <w:t>(43.72 ± 8.64)</w:t>
      </w:r>
      <w:r w:rsidR="004244DE" w:rsidRPr="00E123C1">
        <w:rPr>
          <w:rFonts w:asciiTheme="majorBidi" w:hAnsiTheme="majorBidi" w:cstheme="majorBidi"/>
          <w:color w:val="auto"/>
          <w:lang w:bidi="ar-EG"/>
        </w:rPr>
        <w:t xml:space="preserve"> years. The reason for this may be due to heart failure is common in middle and old age than young age. This finding is in line with a study carried out by</w:t>
      </w:r>
      <w:r w:rsidR="004244DE" w:rsidRPr="00E123C1">
        <w:rPr>
          <w:rFonts w:asciiTheme="majorBidi" w:hAnsiTheme="majorBidi" w:cstheme="majorBidi"/>
          <w:b/>
          <w:bCs/>
          <w:color w:val="auto"/>
          <w:lang w:bidi="ar-EG"/>
        </w:rPr>
        <w:t xml:space="preserve"> </w:t>
      </w:r>
      <w:proofErr w:type="spellStart"/>
      <w:r w:rsidR="004244DE" w:rsidRPr="00E123C1">
        <w:rPr>
          <w:rFonts w:asciiTheme="majorBidi" w:hAnsiTheme="majorBidi" w:cstheme="majorBidi"/>
          <w:b/>
          <w:bCs/>
          <w:color w:val="auto"/>
          <w:lang w:bidi="ar-EG"/>
        </w:rPr>
        <w:t>Mahdavikian</w:t>
      </w:r>
      <w:proofErr w:type="spellEnd"/>
      <w:r w:rsidR="004244DE" w:rsidRPr="00E123C1">
        <w:rPr>
          <w:rFonts w:asciiTheme="majorBidi" w:hAnsiTheme="majorBidi" w:cstheme="majorBidi"/>
          <w:b/>
          <w:bCs/>
          <w:color w:val="auto"/>
          <w:lang w:bidi="ar-EG"/>
        </w:rPr>
        <w:t>, et al.,</w:t>
      </w:r>
      <w:r w:rsidR="004244DE" w:rsidRPr="00E123C1">
        <w:rPr>
          <w:rFonts w:asciiTheme="majorBidi" w:hAnsiTheme="majorBidi" w:cstheme="majorBidi"/>
          <w:b/>
          <w:bCs/>
          <w:i/>
          <w:iCs/>
          <w:color w:val="auto"/>
          <w:lang w:bidi="ar-EG"/>
        </w:rPr>
        <w:t xml:space="preserve"> </w:t>
      </w:r>
      <w:r w:rsidR="004244DE" w:rsidRPr="00E123C1">
        <w:rPr>
          <w:rFonts w:asciiTheme="majorBidi" w:hAnsiTheme="majorBidi" w:cstheme="majorBidi"/>
          <w:b/>
          <w:bCs/>
          <w:color w:val="auto"/>
          <w:lang w:bidi="ar-EG"/>
        </w:rPr>
        <w:t xml:space="preserve">(2021) </w:t>
      </w:r>
      <w:r w:rsidR="004244DE" w:rsidRPr="00E123C1">
        <w:rPr>
          <w:rFonts w:asciiTheme="majorBidi" w:hAnsiTheme="majorBidi" w:cstheme="majorBidi"/>
          <w:color w:val="auto"/>
          <w:lang w:bidi="ar-EG"/>
        </w:rPr>
        <w:t>about ''Comparing the effect of aromatherapy with peppermint and lavender essential oils on fatigue of cardiac patients'' in Iran revealed that more than half of heart failure patients were 50-65 years old. While more than one third of renal failure patients were aged from thirty to less than</w:t>
      </w:r>
      <w:r w:rsidR="004244DE" w:rsidRPr="00E123C1">
        <w:rPr>
          <w:rFonts w:asciiTheme="majorBidi" w:hAnsiTheme="majorBidi" w:cstheme="majorBidi" w:hint="cs"/>
          <w:color w:val="auto"/>
          <w:rtl/>
          <w:lang w:bidi="ar-EG"/>
        </w:rPr>
        <w:t xml:space="preserve"> </w:t>
      </w:r>
      <w:r w:rsidR="004244DE" w:rsidRPr="00E123C1">
        <w:rPr>
          <w:rFonts w:asciiTheme="majorBidi" w:hAnsiTheme="majorBidi" w:cstheme="majorBidi"/>
          <w:color w:val="auto"/>
          <w:lang w:bidi="ar-EG"/>
        </w:rPr>
        <w:t xml:space="preserve">forty years old with mean age </w:t>
      </w:r>
      <w:r w:rsidR="004244DE" w:rsidRPr="00E123C1">
        <w:rPr>
          <w:rFonts w:asciiTheme="majorBidi" w:hAnsiTheme="majorBidi" w:cstheme="majorBidi"/>
          <w:b/>
          <w:bCs/>
          <w:color w:val="auto"/>
          <w:lang w:bidi="ar-EG"/>
        </w:rPr>
        <w:t>(40.78 ± 9.49)</w:t>
      </w:r>
      <w:r w:rsidR="004244DE" w:rsidRPr="00E123C1">
        <w:rPr>
          <w:rFonts w:asciiTheme="majorBidi" w:hAnsiTheme="majorBidi" w:cstheme="majorBidi"/>
          <w:color w:val="auto"/>
          <w:lang w:bidi="ar-EG"/>
        </w:rPr>
        <w:t xml:space="preserve"> years, this result is incongruent with </w:t>
      </w:r>
      <w:proofErr w:type="spellStart"/>
      <w:r w:rsidR="004244DE" w:rsidRPr="00E123C1">
        <w:rPr>
          <w:rFonts w:asciiTheme="majorBidi" w:hAnsiTheme="majorBidi" w:cstheme="majorBidi"/>
          <w:b/>
          <w:bCs/>
          <w:color w:val="auto"/>
          <w:lang w:bidi="ar-EG"/>
        </w:rPr>
        <w:t>Hamed</w:t>
      </w:r>
      <w:proofErr w:type="spellEnd"/>
      <w:r w:rsidR="004244DE" w:rsidRPr="00E123C1">
        <w:rPr>
          <w:rFonts w:asciiTheme="majorBidi" w:hAnsiTheme="majorBidi" w:cstheme="majorBidi"/>
          <w:b/>
          <w:bCs/>
          <w:color w:val="auto"/>
          <w:lang w:bidi="ar-EG"/>
        </w:rPr>
        <w:t xml:space="preserve"> &amp; Mohamed (2020)</w:t>
      </w:r>
      <w:r w:rsidR="004244DE" w:rsidRPr="00E123C1">
        <w:rPr>
          <w:rFonts w:asciiTheme="majorBidi" w:hAnsiTheme="majorBidi" w:cstheme="majorBidi"/>
          <w:color w:val="auto"/>
          <w:lang w:bidi="ar-EG"/>
        </w:rPr>
        <w:t xml:space="preserve"> who made a study about '' Effect of deep breathing exercise training on </w:t>
      </w:r>
      <w:r w:rsidR="004244DE" w:rsidRPr="00E123C1">
        <w:rPr>
          <w:rFonts w:asciiTheme="majorBidi" w:hAnsiTheme="majorBidi" w:cstheme="majorBidi"/>
          <w:color w:val="auto"/>
          <w:lang w:bidi="ar-EG"/>
        </w:rPr>
        <w:lastRenderedPageBreak/>
        <w:t>fatigue level among maintenance hemodialysis patients'' in Alexandria, Egypt revealed that more than half of the renal failure patients' age was between 50-60 years old.</w:t>
      </w:r>
    </w:p>
    <w:p w:rsidR="004244DE" w:rsidRPr="00E123C1" w:rsidRDefault="004F1A89" w:rsidP="004244DE">
      <w:pPr>
        <w:pStyle w:val="Default"/>
        <w:spacing w:line="276" w:lineRule="auto"/>
        <w:ind w:left="-426" w:right="-113"/>
        <w:jc w:val="both"/>
        <w:rPr>
          <w:rFonts w:asciiTheme="majorBidi" w:hAnsiTheme="majorBidi" w:cstheme="majorBidi"/>
          <w:color w:val="auto"/>
          <w:lang w:bidi="ar-EG"/>
        </w:rPr>
      </w:pPr>
      <w:r w:rsidRPr="00E123C1">
        <w:rPr>
          <w:rFonts w:asciiTheme="majorBidi" w:hAnsiTheme="majorBidi" w:cstheme="majorBidi"/>
          <w:color w:val="auto"/>
          <w:lang w:bidi="ar-EG"/>
        </w:rPr>
        <w:t xml:space="preserve">     </w:t>
      </w:r>
      <w:r w:rsidR="004244DE" w:rsidRPr="00E123C1">
        <w:rPr>
          <w:rFonts w:asciiTheme="majorBidi" w:hAnsiTheme="majorBidi" w:cstheme="majorBidi"/>
          <w:color w:val="auto"/>
          <w:lang w:bidi="ar-EG"/>
        </w:rPr>
        <w:t xml:space="preserve">Regarding gender, the results of the present study revealed that more than half of heart failure patients were females, these results disagree with </w:t>
      </w:r>
      <w:proofErr w:type="spellStart"/>
      <w:r w:rsidR="004244DE" w:rsidRPr="00E123C1">
        <w:rPr>
          <w:rFonts w:asciiTheme="majorBidi" w:hAnsiTheme="majorBidi" w:cstheme="majorBidi"/>
          <w:b/>
          <w:bCs/>
          <w:color w:val="auto"/>
          <w:lang w:bidi="ar-EG"/>
        </w:rPr>
        <w:t>Azeez</w:t>
      </w:r>
      <w:proofErr w:type="spellEnd"/>
      <w:r w:rsidR="004244DE" w:rsidRPr="00E123C1">
        <w:rPr>
          <w:rFonts w:asciiTheme="majorBidi" w:hAnsiTheme="majorBidi" w:cstheme="majorBidi"/>
          <w:b/>
          <w:bCs/>
          <w:color w:val="auto"/>
          <w:lang w:bidi="ar-EG"/>
        </w:rPr>
        <w:t>, et al., (2021)</w:t>
      </w:r>
      <w:r w:rsidR="004244DE" w:rsidRPr="00E123C1">
        <w:rPr>
          <w:rFonts w:asciiTheme="majorBidi" w:hAnsiTheme="majorBidi" w:cstheme="majorBidi"/>
          <w:color w:val="auto"/>
          <w:lang w:bidi="ar-EG"/>
        </w:rPr>
        <w:t xml:space="preserve"> who studied ''Effect of short-term yoga-based-breathing on </w:t>
      </w:r>
      <w:proofErr w:type="spellStart"/>
      <w:r w:rsidR="004244DE" w:rsidRPr="00E123C1">
        <w:rPr>
          <w:rFonts w:asciiTheme="majorBidi" w:hAnsiTheme="majorBidi" w:cstheme="majorBidi"/>
          <w:color w:val="auto"/>
          <w:lang w:bidi="ar-EG"/>
        </w:rPr>
        <w:t>peri</w:t>
      </w:r>
      <w:proofErr w:type="spellEnd"/>
      <w:r w:rsidR="004244DE" w:rsidRPr="00E123C1">
        <w:rPr>
          <w:rFonts w:asciiTheme="majorBidi" w:hAnsiTheme="majorBidi" w:cstheme="majorBidi"/>
          <w:color w:val="auto"/>
          <w:lang w:bidi="ar-EG"/>
        </w:rPr>
        <w:t xml:space="preserve">-operative anxiety in patients undergoing cardiac surgery'' in India and reported that more than half of heart failure patients were males. </w:t>
      </w:r>
    </w:p>
    <w:p w:rsidR="004244DE" w:rsidRPr="00E123C1" w:rsidRDefault="004244DE" w:rsidP="004244DE">
      <w:pPr>
        <w:pStyle w:val="Default"/>
        <w:spacing w:line="276" w:lineRule="auto"/>
        <w:ind w:left="-426" w:right="-113"/>
        <w:jc w:val="both"/>
        <w:rPr>
          <w:rFonts w:asciiTheme="majorBidi" w:hAnsiTheme="majorBidi" w:cstheme="majorBidi"/>
          <w:color w:val="auto"/>
          <w:lang w:bidi="ar-EG"/>
        </w:rPr>
      </w:pPr>
      <w:r w:rsidRPr="00E123C1">
        <w:rPr>
          <w:rFonts w:asciiTheme="majorBidi" w:hAnsiTheme="majorBidi" w:cstheme="majorBidi"/>
          <w:color w:val="auto"/>
          <w:lang w:bidi="ar-EG"/>
        </w:rPr>
        <w:t xml:space="preserve">    While more than half of renal failure patients were males, these results agreed with </w:t>
      </w:r>
      <w:proofErr w:type="spellStart"/>
      <w:r w:rsidRPr="00E123C1">
        <w:rPr>
          <w:rFonts w:asciiTheme="majorBidi" w:hAnsiTheme="majorBidi" w:cstheme="majorBidi"/>
          <w:b/>
          <w:bCs/>
          <w:color w:val="auto"/>
          <w:lang w:bidi="ar-EG"/>
        </w:rPr>
        <w:t>Kharbteng</w:t>
      </w:r>
      <w:proofErr w:type="spellEnd"/>
      <w:r w:rsidRPr="00E123C1">
        <w:rPr>
          <w:rFonts w:asciiTheme="majorBidi" w:hAnsiTheme="majorBidi" w:cstheme="majorBidi"/>
          <w:b/>
          <w:bCs/>
          <w:color w:val="auto"/>
          <w:lang w:bidi="ar-EG"/>
        </w:rPr>
        <w:t>, (2020)</w:t>
      </w:r>
      <w:r w:rsidRPr="00E123C1">
        <w:rPr>
          <w:rFonts w:asciiTheme="majorBidi" w:hAnsiTheme="majorBidi" w:cstheme="majorBidi"/>
          <w:color w:val="auto"/>
          <w:lang w:bidi="ar-EG"/>
        </w:rPr>
        <w:t xml:space="preserve"> who conducted a study about ''Effectiveness of a breathing training program on quality of life in patients with </w:t>
      </w:r>
      <w:proofErr w:type="spellStart"/>
      <w:r w:rsidRPr="00E123C1">
        <w:rPr>
          <w:rFonts w:asciiTheme="majorBidi" w:hAnsiTheme="majorBidi" w:cstheme="majorBidi"/>
          <w:color w:val="auto"/>
          <w:lang w:bidi="ar-EG"/>
        </w:rPr>
        <w:t>predialysis</w:t>
      </w:r>
      <w:proofErr w:type="spellEnd"/>
      <w:r w:rsidRPr="00E123C1">
        <w:rPr>
          <w:rFonts w:asciiTheme="majorBidi" w:hAnsiTheme="majorBidi" w:cstheme="majorBidi"/>
          <w:color w:val="auto"/>
          <w:lang w:bidi="ar-EG"/>
        </w:rPr>
        <w:t xml:space="preserve"> chronic kidney disease'' in India and noted that more than half of renal failure patients were males.</w:t>
      </w:r>
    </w:p>
    <w:p w:rsidR="004244DE" w:rsidRPr="00E123C1" w:rsidRDefault="004F1A89" w:rsidP="004244DE">
      <w:pPr>
        <w:pStyle w:val="Default"/>
        <w:spacing w:line="276" w:lineRule="auto"/>
        <w:ind w:left="-426" w:right="-113"/>
        <w:jc w:val="both"/>
        <w:rPr>
          <w:rFonts w:asciiTheme="majorBidi" w:hAnsiTheme="majorBidi" w:cstheme="majorBidi"/>
          <w:color w:val="auto"/>
          <w:lang w:bidi="ar-EG"/>
        </w:rPr>
      </w:pPr>
      <w:r w:rsidRPr="00E123C1">
        <w:rPr>
          <w:rFonts w:asciiTheme="majorBidi" w:hAnsiTheme="majorBidi" w:cstheme="majorBidi"/>
          <w:color w:val="auto"/>
          <w:lang w:bidi="ar-EG"/>
        </w:rPr>
        <w:t xml:space="preserve">     </w:t>
      </w:r>
      <w:r w:rsidR="004244DE" w:rsidRPr="00E123C1">
        <w:rPr>
          <w:rFonts w:asciiTheme="majorBidi" w:hAnsiTheme="majorBidi" w:cstheme="majorBidi"/>
          <w:color w:val="auto"/>
          <w:lang w:bidi="ar-EG"/>
        </w:rPr>
        <w:t xml:space="preserve">In relation to patient' marital status, the results of the present study revealed that more than half of both heart failure and renal failure patients were married, these results agree with </w:t>
      </w:r>
      <w:r w:rsidR="004244DE" w:rsidRPr="00E123C1">
        <w:rPr>
          <w:rFonts w:asciiTheme="majorBidi" w:hAnsiTheme="majorBidi" w:cstheme="majorBidi"/>
          <w:b/>
          <w:bCs/>
          <w:color w:val="auto"/>
          <w:lang w:bidi="ar-EG"/>
        </w:rPr>
        <w:t>Dionne-Odom, et al., (2020)</w:t>
      </w:r>
      <w:r w:rsidR="004244DE" w:rsidRPr="00E123C1">
        <w:rPr>
          <w:rFonts w:asciiTheme="majorBidi" w:hAnsiTheme="majorBidi" w:cstheme="majorBidi"/>
          <w:color w:val="auto"/>
          <w:lang w:bidi="ar-EG"/>
        </w:rPr>
        <w:t xml:space="preserve"> who performed a study about ''Effects of a telehealth early palliative care intervention for family caregivers of persons with advanced heart failure'' in Birmingham and concluded that the majority of heart failure patients were married. Also, this result agrees with </w:t>
      </w:r>
      <w:proofErr w:type="spellStart"/>
      <w:r w:rsidR="004244DE" w:rsidRPr="00E123C1">
        <w:rPr>
          <w:rFonts w:asciiTheme="majorBidi" w:hAnsiTheme="majorBidi" w:cstheme="majorBidi"/>
          <w:b/>
          <w:bCs/>
          <w:color w:val="auto"/>
          <w:lang w:bidi="ar-EG"/>
        </w:rPr>
        <w:t>Sanad</w:t>
      </w:r>
      <w:proofErr w:type="spellEnd"/>
      <w:r w:rsidR="004244DE" w:rsidRPr="00E123C1">
        <w:rPr>
          <w:rFonts w:asciiTheme="majorBidi" w:hAnsiTheme="majorBidi" w:cstheme="majorBidi"/>
          <w:b/>
          <w:bCs/>
          <w:color w:val="auto"/>
          <w:lang w:bidi="ar-EG"/>
        </w:rPr>
        <w:t>, (2023)</w:t>
      </w:r>
      <w:r w:rsidR="004244DE" w:rsidRPr="00E123C1">
        <w:rPr>
          <w:rFonts w:asciiTheme="majorBidi" w:hAnsiTheme="majorBidi" w:cstheme="majorBidi"/>
          <w:color w:val="auto"/>
          <w:lang w:bidi="ar-EG"/>
        </w:rPr>
        <w:t xml:space="preserve"> who stated in their study entitled ''Effect of progressive muscle relaxation technique on sleep quality among hemodialysis patients'' in Iran who mentioned that the majority of renal failure patients were married.</w:t>
      </w:r>
    </w:p>
    <w:p w:rsidR="006771F2" w:rsidRPr="00E123C1" w:rsidRDefault="00F85376" w:rsidP="006771F2">
      <w:pPr>
        <w:pStyle w:val="Default"/>
        <w:spacing w:line="276" w:lineRule="auto"/>
        <w:ind w:left="-426" w:right="-113"/>
        <w:jc w:val="both"/>
        <w:rPr>
          <w:rFonts w:asciiTheme="majorBidi" w:hAnsiTheme="majorBidi" w:cstheme="majorBidi"/>
          <w:color w:val="auto"/>
          <w:lang w:bidi="ar-EG"/>
        </w:rPr>
      </w:pPr>
      <w:r w:rsidRPr="00E123C1">
        <w:rPr>
          <w:rFonts w:asciiTheme="majorBidi" w:hAnsiTheme="majorBidi" w:cstheme="majorBidi"/>
          <w:color w:val="auto"/>
          <w:lang w:bidi="ar-EG"/>
        </w:rPr>
        <w:lastRenderedPageBreak/>
        <w:t xml:space="preserve">     </w:t>
      </w:r>
      <w:r w:rsidR="006771F2" w:rsidRPr="00E123C1">
        <w:rPr>
          <w:rFonts w:asciiTheme="majorBidi" w:hAnsiTheme="majorBidi" w:cstheme="majorBidi"/>
          <w:color w:val="auto"/>
          <w:lang w:bidi="ar-EG"/>
        </w:rPr>
        <w:t xml:space="preserve">Regarding the length of the disease, results of the present study revealed that about three quarters of heart failure patients had the disease for more than two years because they need hospitalization due to deterioration of the disease, these results are on the same line with </w:t>
      </w:r>
      <w:proofErr w:type="spellStart"/>
      <w:r w:rsidR="006771F2" w:rsidRPr="00E123C1">
        <w:rPr>
          <w:rFonts w:asciiTheme="majorBidi" w:hAnsiTheme="majorBidi" w:cstheme="majorBidi"/>
          <w:b/>
          <w:bCs/>
          <w:color w:val="auto"/>
          <w:lang w:bidi="ar-EG"/>
        </w:rPr>
        <w:t>Kavalieratos</w:t>
      </w:r>
      <w:proofErr w:type="spellEnd"/>
      <w:r w:rsidR="006771F2" w:rsidRPr="00E123C1">
        <w:rPr>
          <w:rFonts w:asciiTheme="majorBidi" w:hAnsiTheme="majorBidi" w:cstheme="majorBidi"/>
          <w:b/>
          <w:bCs/>
          <w:color w:val="auto"/>
          <w:lang w:bidi="ar-EG"/>
        </w:rPr>
        <w:t>, et al., (2022)</w:t>
      </w:r>
      <w:r w:rsidR="006771F2" w:rsidRPr="00E123C1">
        <w:rPr>
          <w:rFonts w:asciiTheme="majorBidi" w:hAnsiTheme="majorBidi" w:cstheme="majorBidi"/>
          <w:color w:val="auto"/>
          <w:lang w:bidi="ar-EG"/>
        </w:rPr>
        <w:t xml:space="preserve"> in the study entitled ''Primary palliative care for heart failure provided within ambulatory cardiology'' in Emory who found that the majority of heart failure patients had the deteriorative degree of the disease for more than 2 years. While more than two fifth of renal failure patients had the disease for more than two years. But this result is incongruent with study done by </w:t>
      </w:r>
      <w:proofErr w:type="spellStart"/>
      <w:r w:rsidR="006771F2" w:rsidRPr="00E123C1">
        <w:rPr>
          <w:rFonts w:asciiTheme="majorBidi" w:hAnsiTheme="majorBidi" w:cstheme="majorBidi"/>
          <w:b/>
          <w:bCs/>
          <w:color w:val="auto"/>
          <w:lang w:bidi="ar-EG"/>
        </w:rPr>
        <w:t>Sanad</w:t>
      </w:r>
      <w:proofErr w:type="spellEnd"/>
      <w:r w:rsidR="006771F2" w:rsidRPr="00E123C1">
        <w:rPr>
          <w:rFonts w:asciiTheme="majorBidi" w:hAnsiTheme="majorBidi" w:cstheme="majorBidi"/>
          <w:b/>
          <w:bCs/>
          <w:color w:val="auto"/>
          <w:lang w:bidi="ar-EG"/>
        </w:rPr>
        <w:t>, (2023)</w:t>
      </w:r>
      <w:r w:rsidR="006771F2" w:rsidRPr="00E123C1">
        <w:rPr>
          <w:rFonts w:asciiTheme="majorBidi" w:hAnsiTheme="majorBidi" w:cstheme="majorBidi"/>
          <w:color w:val="auto"/>
          <w:lang w:bidi="ar-EG"/>
        </w:rPr>
        <w:t xml:space="preserve"> who reported that the majority of renal failure patients had the disease from 6 months to 1 year.</w:t>
      </w:r>
    </w:p>
    <w:p w:rsidR="00F17112" w:rsidRPr="00E123C1" w:rsidRDefault="00F85376" w:rsidP="00F17112">
      <w:pPr>
        <w:pStyle w:val="Default"/>
        <w:spacing w:line="276" w:lineRule="auto"/>
        <w:ind w:left="-426" w:right="-113"/>
        <w:jc w:val="both"/>
        <w:rPr>
          <w:rFonts w:asciiTheme="majorBidi" w:hAnsiTheme="majorBidi" w:cstheme="majorBidi"/>
          <w:color w:val="auto"/>
          <w:lang w:bidi="ar-EG"/>
        </w:rPr>
      </w:pPr>
      <w:r w:rsidRPr="00E123C1">
        <w:rPr>
          <w:rFonts w:asciiTheme="majorBidi" w:hAnsiTheme="majorBidi" w:cstheme="majorBidi"/>
          <w:color w:val="auto"/>
          <w:lang w:bidi="ar-EG"/>
        </w:rPr>
        <w:t xml:space="preserve">     </w:t>
      </w:r>
      <w:r w:rsidR="00F17112" w:rsidRPr="00E123C1">
        <w:rPr>
          <w:rFonts w:asciiTheme="majorBidi" w:hAnsiTheme="majorBidi" w:cstheme="majorBidi"/>
          <w:color w:val="auto"/>
          <w:lang w:bidi="ar-EG"/>
        </w:rPr>
        <w:t xml:space="preserve">Concerning having other diseases, results of the present study revealed that more than half of heart failure and about three quarters of renal failure patients had other diseases as chronic disease affects negatively on other systems on the body, this result comes in the same line with </w:t>
      </w:r>
      <w:r w:rsidR="00F17112" w:rsidRPr="00E123C1">
        <w:rPr>
          <w:rFonts w:asciiTheme="majorBidi" w:hAnsiTheme="majorBidi" w:cstheme="majorBidi"/>
          <w:b/>
          <w:bCs/>
          <w:color w:val="auto"/>
          <w:lang w:bidi="ar-EG"/>
        </w:rPr>
        <w:t>Hossein Pour, et al., (2020)</w:t>
      </w:r>
      <w:r w:rsidR="00F17112" w:rsidRPr="00E123C1">
        <w:rPr>
          <w:rFonts w:asciiTheme="majorBidi" w:hAnsiTheme="majorBidi" w:cstheme="majorBidi"/>
          <w:color w:val="auto"/>
          <w:lang w:bidi="ar-EG"/>
        </w:rPr>
        <w:t xml:space="preserve"> in their study about ''The effect of inspiratory muscle training on fatigue and dyspnea in patients with heart failure'' in Iran who reported that the majority of heart failure patients had other diseases. Also these results agree with </w:t>
      </w:r>
      <w:proofErr w:type="spellStart"/>
      <w:r w:rsidR="00F17112" w:rsidRPr="00E123C1">
        <w:rPr>
          <w:rFonts w:asciiTheme="majorBidi" w:hAnsiTheme="majorBidi" w:cstheme="majorBidi"/>
          <w:b/>
          <w:bCs/>
          <w:color w:val="auto"/>
          <w:lang w:bidi="ar-EG"/>
        </w:rPr>
        <w:t>Kharbteng</w:t>
      </w:r>
      <w:proofErr w:type="spellEnd"/>
      <w:r w:rsidR="00F17112" w:rsidRPr="00E123C1">
        <w:rPr>
          <w:rFonts w:asciiTheme="majorBidi" w:hAnsiTheme="majorBidi" w:cstheme="majorBidi"/>
          <w:b/>
          <w:bCs/>
          <w:color w:val="auto"/>
          <w:lang w:bidi="ar-EG"/>
        </w:rPr>
        <w:t>, et al., (2020)</w:t>
      </w:r>
      <w:r w:rsidR="00F17112" w:rsidRPr="00E123C1">
        <w:rPr>
          <w:rFonts w:asciiTheme="majorBidi" w:hAnsiTheme="majorBidi" w:cstheme="majorBidi"/>
          <w:color w:val="auto"/>
          <w:lang w:bidi="ar-EG"/>
        </w:rPr>
        <w:t xml:space="preserve"> who mentioned that the majority of renal failure patients had comorbidities.</w:t>
      </w:r>
      <w:r w:rsidR="008C1ED6" w:rsidRPr="00E123C1">
        <w:rPr>
          <w:rFonts w:asciiTheme="majorBidi" w:hAnsiTheme="majorBidi" w:cstheme="majorBidi"/>
          <w:color w:val="auto"/>
          <w:lang w:bidi="ar-EG"/>
        </w:rPr>
        <w:t xml:space="preserve"> </w:t>
      </w:r>
    </w:p>
    <w:p w:rsidR="00BA3706" w:rsidRPr="00E123C1" w:rsidRDefault="00BA3706" w:rsidP="00A62E9A">
      <w:pPr>
        <w:pStyle w:val="Default"/>
        <w:spacing w:line="276" w:lineRule="auto"/>
        <w:ind w:left="-426" w:right="-113"/>
        <w:jc w:val="both"/>
        <w:rPr>
          <w:rFonts w:asciiTheme="majorBidi" w:hAnsiTheme="majorBidi" w:cstheme="majorBidi"/>
          <w:color w:val="auto"/>
          <w:lang w:bidi="ar-EG"/>
        </w:rPr>
      </w:pPr>
      <w:r w:rsidRPr="00E123C1">
        <w:rPr>
          <w:rFonts w:asciiTheme="majorBidi" w:hAnsiTheme="majorBidi" w:cstheme="majorBidi"/>
          <w:color w:val="auto"/>
          <w:lang w:bidi="ar-EG"/>
        </w:rPr>
        <w:t xml:space="preserve">     As regards to mean physiologic parameters measurement, results of the current study illustrated that mean was significantly improved for both heart failure (HF) and renal failure patients (RF) after alternate nostril breathing (ANB) intervention and there were </w:t>
      </w:r>
      <w:r w:rsidRPr="00E123C1">
        <w:rPr>
          <w:rFonts w:asciiTheme="majorBidi" w:hAnsiTheme="majorBidi" w:cstheme="majorBidi"/>
          <w:color w:val="auto"/>
          <w:lang w:bidi="ar-EG"/>
        </w:rPr>
        <w:lastRenderedPageBreak/>
        <w:t xml:space="preserve">highly statistical significance differences between pre ANB intervention as compared to after 1 month and 3 months intervention in both HF &amp; RF patients, as breathing exercises improve blood flow to vital organs; these results agree with </w:t>
      </w:r>
      <w:proofErr w:type="spellStart"/>
      <w:r w:rsidRPr="00E123C1">
        <w:rPr>
          <w:rFonts w:asciiTheme="majorBidi" w:hAnsiTheme="majorBidi" w:cstheme="majorBidi"/>
          <w:b/>
          <w:bCs/>
          <w:color w:val="auto"/>
          <w:lang w:bidi="ar-EG"/>
        </w:rPr>
        <w:t>Simandalahi</w:t>
      </w:r>
      <w:proofErr w:type="spellEnd"/>
      <w:r w:rsidRPr="00E123C1">
        <w:rPr>
          <w:rFonts w:asciiTheme="majorBidi" w:hAnsiTheme="majorBidi" w:cstheme="majorBidi"/>
          <w:b/>
          <w:bCs/>
          <w:color w:val="auto"/>
          <w:lang w:bidi="ar-EG"/>
        </w:rPr>
        <w:t>, et al.,  (2019)</w:t>
      </w:r>
      <w:r w:rsidRPr="00E123C1">
        <w:rPr>
          <w:rFonts w:asciiTheme="majorBidi" w:hAnsiTheme="majorBidi" w:cstheme="majorBidi"/>
          <w:color w:val="auto"/>
          <w:lang w:bidi="ar-EG"/>
        </w:rPr>
        <w:t xml:space="preserve"> in the study entitled ''The effect of alternate nostril breathing exercise in vital signs of congestive heart failure patients'' in Indonesia who mentioned in their study that ANB play a role in stabilizing the vital sign of HF patients.</w:t>
      </w:r>
    </w:p>
    <w:p w:rsidR="00BA3706" w:rsidRPr="00E123C1" w:rsidRDefault="008C1ED6" w:rsidP="00BA3706">
      <w:pPr>
        <w:pStyle w:val="Default"/>
        <w:spacing w:line="276" w:lineRule="auto"/>
        <w:ind w:left="-426" w:right="-113"/>
        <w:jc w:val="both"/>
        <w:rPr>
          <w:rFonts w:asciiTheme="majorBidi" w:hAnsiTheme="majorBidi" w:cstheme="majorBidi"/>
          <w:color w:val="auto"/>
          <w:lang w:bidi="ar-EG"/>
        </w:rPr>
      </w:pPr>
      <w:r w:rsidRPr="00E123C1">
        <w:rPr>
          <w:rFonts w:asciiTheme="majorBidi" w:hAnsiTheme="majorBidi" w:cstheme="majorBidi"/>
          <w:color w:val="auto"/>
          <w:lang w:bidi="ar-EG"/>
        </w:rPr>
        <w:t xml:space="preserve">     </w:t>
      </w:r>
      <w:r w:rsidR="00BA3706" w:rsidRPr="00E123C1">
        <w:rPr>
          <w:rFonts w:asciiTheme="majorBidi" w:hAnsiTheme="majorBidi" w:cstheme="majorBidi"/>
          <w:color w:val="auto"/>
          <w:lang w:bidi="ar-EG"/>
        </w:rPr>
        <w:t xml:space="preserve">Also these results supported by </w:t>
      </w:r>
      <w:r w:rsidR="00BA3706" w:rsidRPr="00E123C1">
        <w:rPr>
          <w:rFonts w:asciiTheme="majorBidi" w:hAnsiTheme="majorBidi" w:cstheme="majorBidi"/>
          <w:b/>
          <w:bCs/>
          <w:color w:val="auto"/>
          <w:lang w:bidi="ar-EG"/>
        </w:rPr>
        <w:t>Rubio-</w:t>
      </w:r>
      <w:proofErr w:type="spellStart"/>
      <w:r w:rsidR="00BA3706" w:rsidRPr="00E123C1">
        <w:rPr>
          <w:rFonts w:asciiTheme="majorBidi" w:hAnsiTheme="majorBidi" w:cstheme="majorBidi"/>
          <w:b/>
          <w:bCs/>
          <w:color w:val="auto"/>
          <w:lang w:bidi="ar-EG"/>
        </w:rPr>
        <w:t>López</w:t>
      </w:r>
      <w:proofErr w:type="spellEnd"/>
      <w:r w:rsidR="00BA3706" w:rsidRPr="00E123C1">
        <w:rPr>
          <w:rFonts w:asciiTheme="majorBidi" w:hAnsiTheme="majorBidi" w:cstheme="majorBidi"/>
          <w:b/>
          <w:bCs/>
          <w:color w:val="auto"/>
          <w:lang w:bidi="ar-EG"/>
        </w:rPr>
        <w:t>, et al., (2023)</w:t>
      </w:r>
      <w:r w:rsidR="00BA3706" w:rsidRPr="00E123C1">
        <w:rPr>
          <w:rFonts w:asciiTheme="majorBidi" w:hAnsiTheme="majorBidi" w:cstheme="majorBidi"/>
          <w:color w:val="auto"/>
          <w:lang w:bidi="ar-EG"/>
        </w:rPr>
        <w:t xml:space="preserve"> in a study entitled ''Role of breathing training programs on quality of life in chronic kidney disease patients'' who showed that the mean of physiologic parameters was improved and there were statistical significant differences in physiologic parameters measurement after breathing training programs intervention.</w:t>
      </w:r>
    </w:p>
    <w:p w:rsidR="00C41720" w:rsidRPr="00E123C1" w:rsidRDefault="00BA3706" w:rsidP="00BA3706">
      <w:pPr>
        <w:pStyle w:val="Default"/>
        <w:spacing w:line="276" w:lineRule="auto"/>
        <w:ind w:left="-426" w:right="-113"/>
        <w:jc w:val="both"/>
        <w:rPr>
          <w:rFonts w:asciiTheme="majorBidi" w:hAnsiTheme="majorBidi" w:cstheme="majorBidi"/>
          <w:color w:val="auto"/>
          <w:lang w:bidi="ar-EG"/>
        </w:rPr>
      </w:pPr>
      <w:r w:rsidRPr="00E123C1">
        <w:rPr>
          <w:rFonts w:asciiTheme="majorBidi" w:hAnsiTheme="majorBidi" w:cstheme="majorBidi"/>
          <w:color w:val="auto"/>
          <w:lang w:bidi="ar-EG"/>
        </w:rPr>
        <w:t xml:space="preserve"> </w:t>
      </w:r>
      <w:r w:rsidR="00C41720" w:rsidRPr="00E123C1">
        <w:rPr>
          <w:rFonts w:asciiTheme="majorBidi" w:hAnsiTheme="majorBidi" w:cstheme="majorBidi"/>
          <w:color w:val="auto"/>
          <w:lang w:bidi="ar-EG"/>
        </w:rPr>
        <w:t xml:space="preserve">     </w:t>
      </w:r>
      <w:r w:rsidRPr="00E123C1">
        <w:rPr>
          <w:rFonts w:asciiTheme="majorBidi" w:hAnsiTheme="majorBidi" w:cstheme="majorBidi"/>
          <w:color w:val="auto"/>
          <w:lang w:bidi="ar-EG"/>
        </w:rPr>
        <w:t xml:space="preserve"> In relation to total sleep quality of heart failure and renal failure patients, the present study illustrated that the majority of HF patients' total sleep quality was significantly improved from severe sleep difficulty to moderate sleep difficulty 1 month &amp; 3 months after ANB intervention as breathing exercise techniques leads to muscle relaxation so improve sleep quality; these results supported by </w:t>
      </w:r>
      <w:proofErr w:type="spellStart"/>
      <w:r w:rsidRPr="00E123C1">
        <w:rPr>
          <w:rFonts w:asciiTheme="majorBidi" w:hAnsiTheme="majorBidi" w:cstheme="majorBidi"/>
          <w:b/>
          <w:bCs/>
          <w:color w:val="auto"/>
          <w:lang w:bidi="ar-EG"/>
        </w:rPr>
        <w:t>Ghorbani</w:t>
      </w:r>
      <w:proofErr w:type="spellEnd"/>
      <w:r w:rsidRPr="00E123C1">
        <w:rPr>
          <w:rFonts w:asciiTheme="majorBidi" w:hAnsiTheme="majorBidi" w:cstheme="majorBidi"/>
          <w:b/>
          <w:bCs/>
          <w:color w:val="auto"/>
          <w:lang w:bidi="ar-EG"/>
        </w:rPr>
        <w:t>, et al., (2019)</w:t>
      </w:r>
      <w:r w:rsidRPr="00E123C1">
        <w:rPr>
          <w:rFonts w:asciiTheme="majorBidi" w:hAnsiTheme="majorBidi" w:cstheme="majorBidi"/>
          <w:color w:val="auto"/>
          <w:lang w:bidi="ar-EG"/>
        </w:rPr>
        <w:t xml:space="preserve"> in a study entitled ''The effects of deep-breathing exercises on postoperative sleep duration and quality in patients undergoing coronary artery bypass graft (CABG)'', in Iran who revealed that deep breathing exercises improve sleep quality.  </w:t>
      </w:r>
    </w:p>
    <w:p w:rsidR="00BA3706" w:rsidRPr="00E123C1" w:rsidRDefault="00C41720" w:rsidP="00BA3706">
      <w:pPr>
        <w:pStyle w:val="Default"/>
        <w:spacing w:line="276" w:lineRule="auto"/>
        <w:ind w:left="-426" w:right="-113"/>
        <w:jc w:val="both"/>
        <w:rPr>
          <w:rFonts w:asciiTheme="majorBidi" w:hAnsiTheme="majorBidi" w:cstheme="majorBidi"/>
          <w:color w:val="auto"/>
          <w:lang w:bidi="ar-EG"/>
        </w:rPr>
      </w:pPr>
      <w:r w:rsidRPr="00E123C1">
        <w:rPr>
          <w:rFonts w:asciiTheme="majorBidi" w:hAnsiTheme="majorBidi" w:cstheme="majorBidi"/>
          <w:color w:val="auto"/>
          <w:lang w:bidi="ar-EG"/>
        </w:rPr>
        <w:t xml:space="preserve">     </w:t>
      </w:r>
      <w:r w:rsidR="00BA3706" w:rsidRPr="00E123C1">
        <w:rPr>
          <w:rFonts w:asciiTheme="majorBidi" w:hAnsiTheme="majorBidi" w:cstheme="majorBidi"/>
          <w:color w:val="auto"/>
          <w:lang w:bidi="ar-EG"/>
        </w:rPr>
        <w:t xml:space="preserve">About sleep quality of renal failure patients, the results of the present study revealed that the majority of RF patients' </w:t>
      </w:r>
      <w:r w:rsidR="00BA3706" w:rsidRPr="00E123C1">
        <w:rPr>
          <w:rFonts w:asciiTheme="majorBidi" w:hAnsiTheme="majorBidi" w:cstheme="majorBidi"/>
          <w:color w:val="auto"/>
          <w:lang w:bidi="ar-EG"/>
        </w:rPr>
        <w:lastRenderedPageBreak/>
        <w:t xml:space="preserve">total sleep quality was improved from severe sleep difficulty to mild sleep difficulty, this result is consistent with a study conducted by </w:t>
      </w:r>
      <w:proofErr w:type="spellStart"/>
      <w:r w:rsidR="00BA3706" w:rsidRPr="00E123C1">
        <w:rPr>
          <w:rFonts w:asciiTheme="majorBidi" w:hAnsiTheme="majorBidi" w:cstheme="majorBidi"/>
          <w:b/>
          <w:bCs/>
          <w:color w:val="auto"/>
          <w:lang w:bidi="ar-EG"/>
        </w:rPr>
        <w:t>Natale</w:t>
      </w:r>
      <w:proofErr w:type="spellEnd"/>
      <w:r w:rsidR="00BA3706" w:rsidRPr="00E123C1">
        <w:rPr>
          <w:rFonts w:asciiTheme="majorBidi" w:hAnsiTheme="majorBidi" w:cstheme="majorBidi"/>
          <w:b/>
          <w:bCs/>
          <w:color w:val="auto"/>
          <w:lang w:bidi="ar-EG"/>
        </w:rPr>
        <w:t>, et al., (2019)</w:t>
      </w:r>
      <w:r w:rsidR="001A6DB0" w:rsidRPr="00E123C1">
        <w:rPr>
          <w:color w:val="auto"/>
        </w:rPr>
        <w:t xml:space="preserve"> </w:t>
      </w:r>
      <w:r w:rsidR="001A6DB0" w:rsidRPr="00E123C1">
        <w:rPr>
          <w:rFonts w:asciiTheme="majorBidi" w:hAnsiTheme="majorBidi" w:cstheme="majorBidi"/>
          <w:color w:val="auto"/>
          <w:lang w:bidi="ar-EG"/>
        </w:rPr>
        <w:t>in a study entitled ''Interventions for improving sleep quality in people with chronic kidney disease'' in Italy</w:t>
      </w:r>
      <w:r w:rsidR="00BA3706" w:rsidRPr="00E123C1">
        <w:rPr>
          <w:rFonts w:asciiTheme="majorBidi" w:hAnsiTheme="majorBidi" w:cstheme="majorBidi"/>
          <w:color w:val="auto"/>
          <w:lang w:bidi="ar-EG"/>
        </w:rPr>
        <w:t xml:space="preserve"> who reported that breathing and relaxation decreases sleep disturbance.  </w:t>
      </w:r>
    </w:p>
    <w:p w:rsidR="00DE22D9" w:rsidRPr="00E123C1" w:rsidRDefault="00BF43D4" w:rsidP="00DE22D9">
      <w:pPr>
        <w:pStyle w:val="Default"/>
        <w:spacing w:line="276" w:lineRule="auto"/>
        <w:ind w:left="-426" w:right="-113"/>
        <w:jc w:val="both"/>
        <w:rPr>
          <w:rFonts w:asciiTheme="majorBidi" w:hAnsiTheme="majorBidi" w:cstheme="majorBidi"/>
          <w:color w:val="auto"/>
          <w:lang w:bidi="ar-EG"/>
        </w:rPr>
      </w:pPr>
      <w:r w:rsidRPr="00E123C1">
        <w:rPr>
          <w:rFonts w:asciiTheme="majorBidi" w:hAnsiTheme="majorBidi" w:cstheme="majorBidi"/>
          <w:color w:val="auto"/>
          <w:lang w:bidi="ar-EG"/>
        </w:rPr>
        <w:t xml:space="preserve">     </w:t>
      </w:r>
      <w:r w:rsidR="00DE22D9" w:rsidRPr="00E123C1">
        <w:rPr>
          <w:rFonts w:asciiTheme="majorBidi" w:hAnsiTheme="majorBidi" w:cstheme="majorBidi"/>
          <w:color w:val="auto"/>
          <w:lang w:bidi="ar-EG"/>
        </w:rPr>
        <w:t xml:space="preserve">In relation to total fatigue level of heart failure and renal failure patients, the results of the present study revealed that, total fatigue level was high or always bothered by fatigue pre ANB intervention then became low fatigue level 1 month &amp; 3 months post ANB intervention among both HF &amp; RF patients;  these results supported with </w:t>
      </w:r>
      <w:r w:rsidR="00DE22D9" w:rsidRPr="00E123C1">
        <w:rPr>
          <w:rFonts w:asciiTheme="majorBidi" w:hAnsiTheme="majorBidi" w:cstheme="majorBidi"/>
          <w:b/>
          <w:bCs/>
          <w:color w:val="auto"/>
          <w:lang w:bidi="ar-EG"/>
        </w:rPr>
        <w:t>SE, (2021)</w:t>
      </w:r>
      <w:r w:rsidR="00DE22D9" w:rsidRPr="00E123C1">
        <w:rPr>
          <w:rFonts w:asciiTheme="majorBidi" w:hAnsiTheme="majorBidi" w:cstheme="majorBidi"/>
          <w:color w:val="auto"/>
          <w:lang w:bidi="ar-EG"/>
        </w:rPr>
        <w:t xml:space="preserve"> who done a study entitled ''An evidence-based approach in the management of fatigue due to heart failure: breathing exercises'' in Turkey and revealed that breathing exercises for HF patients decreases total fatigue level.</w:t>
      </w:r>
    </w:p>
    <w:p w:rsidR="00DE22D9" w:rsidRPr="00E123C1" w:rsidRDefault="00BF43D4" w:rsidP="00DE22D9">
      <w:pPr>
        <w:pStyle w:val="Default"/>
        <w:spacing w:line="276" w:lineRule="auto"/>
        <w:ind w:left="-426" w:right="-113"/>
        <w:jc w:val="both"/>
        <w:rPr>
          <w:rFonts w:asciiTheme="majorBidi" w:hAnsiTheme="majorBidi" w:cstheme="majorBidi"/>
          <w:color w:val="auto"/>
          <w:lang w:bidi="ar-EG"/>
        </w:rPr>
      </w:pPr>
      <w:r w:rsidRPr="00E123C1">
        <w:rPr>
          <w:rFonts w:asciiTheme="majorBidi" w:hAnsiTheme="majorBidi" w:cstheme="majorBidi"/>
          <w:color w:val="auto"/>
          <w:lang w:bidi="ar-EG"/>
        </w:rPr>
        <w:t xml:space="preserve">      </w:t>
      </w:r>
      <w:r w:rsidR="00DE22D9" w:rsidRPr="00E123C1">
        <w:rPr>
          <w:rFonts w:asciiTheme="majorBidi" w:hAnsiTheme="majorBidi" w:cstheme="majorBidi"/>
          <w:color w:val="auto"/>
          <w:lang w:bidi="ar-EG"/>
        </w:rPr>
        <w:t xml:space="preserve">These results also agree with </w:t>
      </w:r>
      <w:r w:rsidR="00DE22D9" w:rsidRPr="00E123C1">
        <w:rPr>
          <w:rFonts w:asciiTheme="majorBidi" w:hAnsiTheme="majorBidi" w:cstheme="majorBidi"/>
          <w:b/>
          <w:bCs/>
          <w:color w:val="auto"/>
          <w:lang w:bidi="ar-EG"/>
        </w:rPr>
        <w:t>Moussa, et al., (2022)</w:t>
      </w:r>
      <w:r w:rsidR="00DE22D9" w:rsidRPr="00E123C1">
        <w:rPr>
          <w:rFonts w:asciiTheme="majorBidi" w:hAnsiTheme="majorBidi" w:cstheme="majorBidi"/>
          <w:color w:val="auto"/>
          <w:lang w:bidi="ar-EG"/>
        </w:rPr>
        <w:t xml:space="preserve"> in a study entitled ''Effect of different types of deep breathing training on functional capacity and fatigue level in hemodialysis patients''  in Cairo, Egypt who documented that breathing exercises for RF patients improve functional capacity and decrease total fatigue level.</w:t>
      </w:r>
    </w:p>
    <w:p w:rsidR="008C59AD" w:rsidRPr="00E123C1" w:rsidRDefault="00DE22D9" w:rsidP="008C59AD">
      <w:pPr>
        <w:pStyle w:val="Default"/>
        <w:spacing w:line="276" w:lineRule="auto"/>
        <w:ind w:left="-426" w:right="-113"/>
        <w:jc w:val="both"/>
        <w:rPr>
          <w:rFonts w:asciiTheme="majorBidi" w:hAnsiTheme="majorBidi" w:cstheme="majorBidi"/>
          <w:color w:val="auto"/>
          <w:lang w:bidi="ar-EG"/>
        </w:rPr>
      </w:pPr>
      <w:r w:rsidRPr="00E123C1">
        <w:rPr>
          <w:rFonts w:asciiTheme="majorBidi" w:hAnsiTheme="majorBidi" w:cstheme="majorBidi"/>
          <w:color w:val="auto"/>
          <w:lang w:bidi="ar-EG"/>
        </w:rPr>
        <w:t xml:space="preserve"> </w:t>
      </w:r>
      <w:r w:rsidR="00BF43D4" w:rsidRPr="00E123C1">
        <w:rPr>
          <w:rFonts w:asciiTheme="majorBidi" w:hAnsiTheme="majorBidi" w:cstheme="majorBidi"/>
          <w:color w:val="auto"/>
          <w:lang w:bidi="ar-EG"/>
        </w:rPr>
        <w:t xml:space="preserve"> </w:t>
      </w:r>
      <w:r w:rsidR="008243E0" w:rsidRPr="00E123C1">
        <w:rPr>
          <w:rFonts w:asciiTheme="majorBidi" w:hAnsiTheme="majorBidi" w:cstheme="majorBidi"/>
          <w:color w:val="auto"/>
          <w:lang w:bidi="ar-EG"/>
        </w:rPr>
        <w:t xml:space="preserve">     </w:t>
      </w:r>
      <w:r w:rsidR="008C59AD" w:rsidRPr="00E123C1">
        <w:rPr>
          <w:rFonts w:asciiTheme="majorBidi" w:hAnsiTheme="majorBidi" w:cstheme="majorBidi"/>
          <w:color w:val="auto"/>
          <w:lang w:bidi="ar-EG"/>
        </w:rPr>
        <w:t xml:space="preserve">Regarding correlation between total sleep quality and total fatigue level among heart failure and renal failure patients, the results of the current study revealed that there was significant statistical positive correlation between total sleep quality level and total fatigue level among heart failure and renal failure patients pre and post ANB intervention, from the researcher point of view it occurs because poor sleep quality </w:t>
      </w:r>
      <w:r w:rsidR="008C59AD" w:rsidRPr="00E123C1">
        <w:rPr>
          <w:rFonts w:asciiTheme="majorBidi" w:hAnsiTheme="majorBidi" w:cstheme="majorBidi"/>
          <w:color w:val="auto"/>
          <w:lang w:bidi="ar-EG"/>
        </w:rPr>
        <w:lastRenderedPageBreak/>
        <w:t xml:space="preserve">increases fatigue level, these results agree with </w:t>
      </w:r>
      <w:r w:rsidR="008C59AD" w:rsidRPr="00E123C1">
        <w:rPr>
          <w:rFonts w:asciiTheme="majorBidi" w:hAnsiTheme="majorBidi" w:cstheme="majorBidi"/>
          <w:b/>
          <w:bCs/>
          <w:color w:val="auto"/>
          <w:lang w:bidi="ar-EG"/>
        </w:rPr>
        <w:t>Hajj, et al., (2020)</w:t>
      </w:r>
      <w:r w:rsidR="008C59AD" w:rsidRPr="00E123C1">
        <w:rPr>
          <w:rFonts w:asciiTheme="majorBidi" w:hAnsiTheme="majorBidi" w:cstheme="majorBidi"/>
          <w:color w:val="auto"/>
          <w:lang w:bidi="ar-EG"/>
        </w:rPr>
        <w:t xml:space="preserve"> in the study entitled ''Sleep quality, fatigue, and quality of life in individuals with heart failure'' in United States and the results revealed that there was   a correlation between sleep quality and fatigue level among heart failure patients. These results also supported with </w:t>
      </w:r>
      <w:r w:rsidR="008C59AD" w:rsidRPr="00E123C1">
        <w:rPr>
          <w:rFonts w:asciiTheme="majorBidi" w:hAnsiTheme="majorBidi" w:cstheme="majorBidi"/>
          <w:b/>
          <w:bCs/>
          <w:color w:val="auto"/>
          <w:lang w:bidi="ar-EG"/>
        </w:rPr>
        <w:t>Rubio-</w:t>
      </w:r>
      <w:proofErr w:type="spellStart"/>
      <w:r w:rsidR="008C59AD" w:rsidRPr="00E123C1">
        <w:rPr>
          <w:rFonts w:asciiTheme="majorBidi" w:hAnsiTheme="majorBidi" w:cstheme="majorBidi"/>
          <w:b/>
          <w:bCs/>
          <w:color w:val="auto"/>
          <w:lang w:bidi="ar-EG"/>
        </w:rPr>
        <w:t>López</w:t>
      </w:r>
      <w:proofErr w:type="spellEnd"/>
      <w:r w:rsidR="008C59AD" w:rsidRPr="00E123C1">
        <w:rPr>
          <w:rFonts w:asciiTheme="majorBidi" w:hAnsiTheme="majorBidi" w:cstheme="majorBidi"/>
          <w:b/>
          <w:bCs/>
          <w:color w:val="auto"/>
          <w:lang w:bidi="ar-EG"/>
        </w:rPr>
        <w:t>, et al., (2023)</w:t>
      </w:r>
      <w:r w:rsidR="008C59AD" w:rsidRPr="00E123C1">
        <w:rPr>
          <w:rFonts w:asciiTheme="majorBidi" w:hAnsiTheme="majorBidi" w:cstheme="majorBidi"/>
          <w:color w:val="auto"/>
          <w:lang w:bidi="ar-EG"/>
        </w:rPr>
        <w:t xml:space="preserve"> in a study revealed that there was   a correlation between sleep quality and fatigue level in chronic kidney disease </w:t>
      </w:r>
      <w:proofErr w:type="gramStart"/>
      <w:r w:rsidR="008C59AD" w:rsidRPr="00E123C1">
        <w:rPr>
          <w:rFonts w:asciiTheme="majorBidi" w:hAnsiTheme="majorBidi" w:cstheme="majorBidi"/>
          <w:color w:val="auto"/>
          <w:lang w:bidi="ar-EG"/>
        </w:rPr>
        <w:t>patients</w:t>
      </w:r>
      <w:proofErr w:type="gramEnd"/>
      <w:r w:rsidR="008C59AD" w:rsidRPr="00E123C1">
        <w:rPr>
          <w:rFonts w:asciiTheme="majorBidi" w:hAnsiTheme="majorBidi" w:cstheme="majorBidi"/>
          <w:color w:val="auto"/>
          <w:lang w:bidi="ar-EG"/>
        </w:rPr>
        <w:t xml:space="preserve"> pre and post breathing exercise intervention.</w:t>
      </w:r>
    </w:p>
    <w:p w:rsidR="00104D5C" w:rsidRPr="00E123C1" w:rsidRDefault="00BD7572" w:rsidP="00104D5C">
      <w:pPr>
        <w:pStyle w:val="Default"/>
        <w:spacing w:line="276" w:lineRule="auto"/>
        <w:ind w:left="-426" w:right="-113"/>
        <w:jc w:val="both"/>
        <w:rPr>
          <w:rFonts w:asciiTheme="majorBidi" w:hAnsiTheme="majorBidi" w:cstheme="majorBidi"/>
          <w:color w:val="auto"/>
          <w:lang w:bidi="ar-EG"/>
        </w:rPr>
      </w:pPr>
      <w:r w:rsidRPr="00E123C1">
        <w:rPr>
          <w:rFonts w:asciiTheme="majorBidi" w:hAnsiTheme="majorBidi" w:cstheme="majorBidi"/>
          <w:color w:val="auto"/>
          <w:lang w:bidi="ar-EG"/>
        </w:rPr>
        <w:t xml:space="preserve">     </w:t>
      </w:r>
      <w:r w:rsidR="00ED0F13" w:rsidRPr="00E123C1">
        <w:rPr>
          <w:rFonts w:asciiTheme="majorBidi" w:hAnsiTheme="majorBidi" w:cstheme="majorBidi"/>
          <w:color w:val="auto"/>
          <w:lang w:bidi="ar-EG"/>
        </w:rPr>
        <w:t>As for multiple linear regression analysis for predictor variables of sleep quality among the studied patients post three months of ANB intervention, the results of the present study revealed that sleep quality among heart failur</w:t>
      </w:r>
      <w:r w:rsidR="00104D5C" w:rsidRPr="00E123C1">
        <w:rPr>
          <w:rFonts w:asciiTheme="majorBidi" w:hAnsiTheme="majorBidi" w:cstheme="majorBidi"/>
          <w:color w:val="auto"/>
          <w:lang w:bidi="ar-EG"/>
        </w:rPr>
        <w:t>e patients was best predicted by</w:t>
      </w:r>
      <w:r w:rsidR="00ED0F13" w:rsidRPr="00E123C1">
        <w:rPr>
          <w:rFonts w:asciiTheme="majorBidi" w:hAnsiTheme="majorBidi" w:cstheme="majorBidi"/>
          <w:color w:val="auto"/>
          <w:lang w:bidi="ar-EG"/>
        </w:rPr>
        <w:t xml:space="preserve"> </w:t>
      </w:r>
      <w:r w:rsidRPr="00E123C1">
        <w:rPr>
          <w:rFonts w:asciiTheme="majorBidi" w:hAnsiTheme="majorBidi" w:cstheme="majorBidi"/>
          <w:color w:val="auto"/>
          <w:lang w:bidi="ar-EG"/>
        </w:rPr>
        <w:t>length of disease</w:t>
      </w:r>
      <w:r w:rsidR="000129FE" w:rsidRPr="00E123C1">
        <w:rPr>
          <w:rFonts w:eastAsia="Calibri"/>
          <w:color w:val="auto"/>
          <w:sz w:val="28"/>
          <w:szCs w:val="28"/>
        </w:rPr>
        <w:t xml:space="preserve"> </w:t>
      </w:r>
      <w:r w:rsidR="000129FE" w:rsidRPr="00E123C1">
        <w:rPr>
          <w:rFonts w:asciiTheme="majorBidi" w:hAnsiTheme="majorBidi" w:cstheme="majorBidi"/>
          <w:color w:val="auto"/>
          <w:lang w:bidi="ar-EG"/>
        </w:rPr>
        <w:t>as by increasing disease duration, the sleep quality decreases in patients</w:t>
      </w:r>
      <w:r w:rsidRPr="00E123C1">
        <w:rPr>
          <w:rFonts w:asciiTheme="majorBidi" w:hAnsiTheme="majorBidi" w:cstheme="majorBidi"/>
          <w:color w:val="auto"/>
          <w:lang w:bidi="ar-EG"/>
        </w:rPr>
        <w:t>, these results agreed with</w:t>
      </w:r>
      <w:r w:rsidR="00A40815" w:rsidRPr="00E123C1">
        <w:rPr>
          <w:rFonts w:asciiTheme="majorBidi" w:hAnsiTheme="majorBidi" w:cstheme="majorBidi"/>
          <w:color w:val="auto"/>
          <w:lang w:bidi="ar-EG"/>
        </w:rPr>
        <w:t xml:space="preserve"> </w:t>
      </w:r>
      <w:r w:rsidRPr="00E123C1">
        <w:rPr>
          <w:rFonts w:asciiTheme="majorBidi" w:hAnsiTheme="majorBidi" w:cstheme="majorBidi"/>
          <w:b/>
          <w:bCs/>
          <w:color w:val="auto"/>
          <w:lang w:bidi="ar-EG"/>
        </w:rPr>
        <w:t>Kim, et al., (2019)</w:t>
      </w:r>
      <w:r w:rsidRPr="00E123C1">
        <w:rPr>
          <w:rFonts w:asciiTheme="majorBidi" w:hAnsiTheme="majorBidi" w:cstheme="majorBidi"/>
          <w:color w:val="auto"/>
          <w:lang w:bidi="ar-EG"/>
        </w:rPr>
        <w:t xml:space="preserve"> </w:t>
      </w:r>
      <w:r w:rsidR="00104D5C" w:rsidRPr="00E123C1">
        <w:rPr>
          <w:rFonts w:asciiTheme="majorBidi" w:hAnsiTheme="majorBidi" w:cstheme="majorBidi"/>
          <w:color w:val="auto"/>
          <w:lang w:bidi="ar-EG"/>
        </w:rPr>
        <w:t>in a study entitled ''Sleep duration and mortality in patients with coronary artery disease'' in Atlanta who showed that there is a regression between sleep disturbances and length of disease of heart failure patients.</w:t>
      </w:r>
    </w:p>
    <w:p w:rsidR="00536E81" w:rsidRPr="00E123C1" w:rsidRDefault="00BD7572" w:rsidP="00536E81">
      <w:pPr>
        <w:pStyle w:val="Default"/>
        <w:spacing w:line="276" w:lineRule="auto"/>
        <w:ind w:left="-426" w:right="-113"/>
        <w:jc w:val="both"/>
        <w:rPr>
          <w:rFonts w:asciiTheme="majorBidi" w:hAnsiTheme="majorBidi" w:cstheme="majorBidi"/>
          <w:color w:val="auto"/>
          <w:lang w:bidi="ar-EG"/>
        </w:rPr>
      </w:pPr>
      <w:r w:rsidRPr="00E123C1">
        <w:rPr>
          <w:rFonts w:asciiTheme="majorBidi" w:hAnsiTheme="majorBidi" w:cstheme="majorBidi"/>
          <w:color w:val="auto"/>
          <w:lang w:bidi="ar-EG"/>
        </w:rPr>
        <w:t xml:space="preserve">     </w:t>
      </w:r>
      <w:r w:rsidR="00536E81" w:rsidRPr="00E123C1">
        <w:rPr>
          <w:rFonts w:asciiTheme="majorBidi" w:hAnsiTheme="majorBidi" w:cstheme="majorBidi"/>
          <w:color w:val="auto"/>
          <w:lang w:bidi="ar-EG"/>
        </w:rPr>
        <w:t xml:space="preserve">In relation to multiple linear regression analysis for predictor variables of sleep quality among renal failure patients post three months of ANB intervention, the results of the present study revealed that sleep quality among renal failure patients was best predicted by length of disease, these results agree with </w:t>
      </w:r>
      <w:proofErr w:type="spellStart"/>
      <w:r w:rsidR="00536E81" w:rsidRPr="00E123C1">
        <w:rPr>
          <w:rFonts w:asciiTheme="majorBidi" w:hAnsiTheme="majorBidi" w:cstheme="majorBidi"/>
          <w:b/>
          <w:bCs/>
          <w:color w:val="auto"/>
          <w:lang w:bidi="ar-EG"/>
        </w:rPr>
        <w:t>Khosravizad</w:t>
      </w:r>
      <w:proofErr w:type="spellEnd"/>
      <w:r w:rsidR="00536E81" w:rsidRPr="00E123C1">
        <w:rPr>
          <w:rFonts w:asciiTheme="majorBidi" w:hAnsiTheme="majorBidi" w:cstheme="majorBidi"/>
          <w:b/>
          <w:bCs/>
          <w:color w:val="auto"/>
          <w:lang w:bidi="ar-EG"/>
        </w:rPr>
        <w:t>, (2020)</w:t>
      </w:r>
      <w:r w:rsidR="00536E81" w:rsidRPr="00E123C1">
        <w:rPr>
          <w:rFonts w:asciiTheme="majorBidi" w:hAnsiTheme="majorBidi" w:cstheme="majorBidi"/>
          <w:color w:val="auto"/>
          <w:lang w:bidi="ar-EG"/>
        </w:rPr>
        <w:t xml:space="preserve"> who conducted a study entitled ''Study the lifestyle of patients with chronic kidney failure'' in Iran and revealed that there is a regression between sleep </w:t>
      </w:r>
      <w:r w:rsidR="00536E81" w:rsidRPr="00E123C1">
        <w:rPr>
          <w:rFonts w:asciiTheme="majorBidi" w:hAnsiTheme="majorBidi" w:cstheme="majorBidi"/>
          <w:color w:val="auto"/>
          <w:lang w:bidi="ar-EG"/>
        </w:rPr>
        <w:lastRenderedPageBreak/>
        <w:t>patterns, length and severity of the disease of renal failure patients.</w:t>
      </w:r>
    </w:p>
    <w:p w:rsidR="00536E81" w:rsidRPr="00E123C1" w:rsidRDefault="00BD7572" w:rsidP="00536E81">
      <w:pPr>
        <w:pStyle w:val="Default"/>
        <w:spacing w:line="276" w:lineRule="auto"/>
        <w:ind w:left="-426" w:right="-113"/>
        <w:jc w:val="both"/>
        <w:rPr>
          <w:rFonts w:asciiTheme="majorBidi" w:hAnsiTheme="majorBidi" w:cstheme="majorBidi"/>
          <w:color w:val="auto"/>
          <w:lang w:bidi="ar-EG"/>
        </w:rPr>
      </w:pPr>
      <w:r w:rsidRPr="00E123C1">
        <w:rPr>
          <w:rFonts w:asciiTheme="majorBidi" w:hAnsiTheme="majorBidi" w:cstheme="majorBidi"/>
          <w:color w:val="auto"/>
          <w:lang w:bidi="ar-EG"/>
        </w:rPr>
        <w:t xml:space="preserve">     </w:t>
      </w:r>
      <w:r w:rsidR="00536E81" w:rsidRPr="00E123C1">
        <w:rPr>
          <w:rFonts w:asciiTheme="majorBidi" w:hAnsiTheme="majorBidi" w:cstheme="majorBidi"/>
          <w:color w:val="auto"/>
          <w:lang w:bidi="ar-EG"/>
        </w:rPr>
        <w:t xml:space="preserve">Concerning multiple linear regression analysis for predictor variables of fatigue level among the studied patients post three months of ANB intervention, the results of the present study revealed that fatigue level among heart failure patients was best predicted by age, length of disease and surgical operation, as by increasing age, the fatigue level increases in patients, these results agree with </w:t>
      </w:r>
      <w:proofErr w:type="spellStart"/>
      <w:r w:rsidR="00536E81" w:rsidRPr="00E123C1">
        <w:rPr>
          <w:rFonts w:asciiTheme="majorBidi" w:hAnsiTheme="majorBidi" w:cstheme="majorBidi"/>
          <w:b/>
          <w:bCs/>
          <w:color w:val="auto"/>
          <w:lang w:bidi="ar-EG"/>
        </w:rPr>
        <w:t>Bekfani</w:t>
      </w:r>
      <w:proofErr w:type="spellEnd"/>
      <w:r w:rsidR="00536E81" w:rsidRPr="00E123C1">
        <w:rPr>
          <w:rFonts w:asciiTheme="majorBidi" w:hAnsiTheme="majorBidi" w:cstheme="majorBidi"/>
          <w:b/>
          <w:bCs/>
          <w:color w:val="auto"/>
          <w:lang w:bidi="ar-EG"/>
        </w:rPr>
        <w:t>, et al., (2020)</w:t>
      </w:r>
      <w:r w:rsidR="00536E81" w:rsidRPr="00E123C1">
        <w:rPr>
          <w:rFonts w:asciiTheme="majorBidi" w:hAnsiTheme="majorBidi" w:cstheme="majorBidi"/>
          <w:color w:val="auto"/>
          <w:lang w:bidi="ar-EG"/>
        </w:rPr>
        <w:t xml:space="preserve"> who carried out a study entitled ''Skeletal muscle function, structure, and metabolism in patients with heart failure with reduced ejection fraction and heart failure with preserved ejection fraction'' in Germany and stated that there is a regression between fatigue level, age and length or severity of the disease among heart failure patients.</w:t>
      </w:r>
    </w:p>
    <w:p w:rsidR="00BD7572" w:rsidRPr="00E123C1" w:rsidRDefault="00BD7572" w:rsidP="000B6ABC">
      <w:pPr>
        <w:pStyle w:val="Default"/>
        <w:spacing w:line="276" w:lineRule="auto"/>
        <w:ind w:left="-426" w:right="-113"/>
        <w:jc w:val="both"/>
        <w:rPr>
          <w:rFonts w:asciiTheme="majorBidi" w:hAnsiTheme="majorBidi" w:cstheme="majorBidi"/>
          <w:color w:val="auto"/>
          <w:lang w:bidi="ar-EG"/>
        </w:rPr>
      </w:pPr>
      <w:r w:rsidRPr="00E123C1">
        <w:rPr>
          <w:rFonts w:asciiTheme="majorBidi" w:hAnsiTheme="majorBidi" w:cstheme="majorBidi"/>
          <w:color w:val="auto"/>
          <w:lang w:bidi="ar-EG"/>
        </w:rPr>
        <w:t xml:space="preserve">     </w:t>
      </w:r>
      <w:r w:rsidR="008B22C0" w:rsidRPr="00E123C1">
        <w:rPr>
          <w:rFonts w:asciiTheme="majorBidi" w:hAnsiTheme="majorBidi" w:cstheme="majorBidi"/>
          <w:color w:val="auto"/>
          <w:lang w:bidi="ar-EG"/>
        </w:rPr>
        <w:t xml:space="preserve">Concerning multiple linear regression analysis for predictor variables of fatigue level among renal failure patients post three months of ANB intervention, the results of the present study revealed that fatigue level among renal failure patients was best predicted by length of disease these results agree with </w:t>
      </w:r>
      <w:proofErr w:type="spellStart"/>
      <w:r w:rsidR="008B22C0" w:rsidRPr="00E123C1">
        <w:rPr>
          <w:rFonts w:asciiTheme="majorBidi" w:hAnsiTheme="majorBidi" w:cstheme="majorBidi"/>
          <w:b/>
          <w:bCs/>
          <w:color w:val="auto"/>
          <w:lang w:bidi="ar-EG"/>
        </w:rPr>
        <w:t>Sarıaslan</w:t>
      </w:r>
      <w:proofErr w:type="spellEnd"/>
      <w:r w:rsidR="008B22C0" w:rsidRPr="00E123C1">
        <w:rPr>
          <w:rFonts w:asciiTheme="majorBidi" w:hAnsiTheme="majorBidi" w:cstheme="majorBidi"/>
          <w:b/>
          <w:bCs/>
          <w:color w:val="auto"/>
          <w:lang w:bidi="ar-EG"/>
        </w:rPr>
        <w:t xml:space="preserve"> &amp; </w:t>
      </w:r>
      <w:proofErr w:type="spellStart"/>
      <w:r w:rsidR="008B22C0" w:rsidRPr="00E123C1">
        <w:rPr>
          <w:rFonts w:asciiTheme="majorBidi" w:hAnsiTheme="majorBidi" w:cstheme="majorBidi"/>
          <w:b/>
          <w:bCs/>
          <w:color w:val="auto"/>
          <w:lang w:bidi="ar-EG"/>
        </w:rPr>
        <w:t>Kavurmacı</w:t>
      </w:r>
      <w:proofErr w:type="spellEnd"/>
      <w:r w:rsidR="008B22C0" w:rsidRPr="00E123C1">
        <w:rPr>
          <w:rFonts w:asciiTheme="majorBidi" w:hAnsiTheme="majorBidi" w:cstheme="majorBidi"/>
          <w:b/>
          <w:bCs/>
          <w:color w:val="auto"/>
          <w:lang w:bidi="ar-EG"/>
        </w:rPr>
        <w:t>, (2020)</w:t>
      </w:r>
      <w:r w:rsidR="008B22C0" w:rsidRPr="00E123C1">
        <w:rPr>
          <w:rFonts w:asciiTheme="majorBidi" w:hAnsiTheme="majorBidi" w:cstheme="majorBidi"/>
          <w:color w:val="auto"/>
          <w:lang w:bidi="ar-EG"/>
        </w:rPr>
        <w:t xml:space="preserve"> </w:t>
      </w:r>
      <w:r w:rsidR="000B6ABC" w:rsidRPr="00E123C1">
        <w:rPr>
          <w:rFonts w:asciiTheme="majorBidi" w:hAnsiTheme="majorBidi" w:cstheme="majorBidi"/>
          <w:color w:val="auto"/>
          <w:lang w:bidi="ar-EG"/>
        </w:rPr>
        <w:t>in</w:t>
      </w:r>
      <w:r w:rsidR="00E62D47" w:rsidRPr="00E123C1">
        <w:rPr>
          <w:rFonts w:asciiTheme="majorBidi" w:hAnsiTheme="majorBidi" w:cstheme="majorBidi"/>
          <w:color w:val="auto"/>
          <w:lang w:bidi="ar-EG"/>
        </w:rPr>
        <w:t xml:space="preserve"> a</w:t>
      </w:r>
      <w:r w:rsidR="000B6ABC" w:rsidRPr="00E123C1">
        <w:rPr>
          <w:rFonts w:asciiTheme="majorBidi" w:hAnsiTheme="majorBidi" w:cstheme="majorBidi"/>
          <w:color w:val="auto"/>
          <w:lang w:bidi="ar-EG"/>
        </w:rPr>
        <w:t xml:space="preserve"> study entitled ''Evaluation of healthy lifestyle behaviors and affecting factors of hemodialysis patients'' in Turkey and </w:t>
      </w:r>
      <w:r w:rsidR="008B22C0" w:rsidRPr="00E123C1">
        <w:rPr>
          <w:rFonts w:asciiTheme="majorBidi" w:hAnsiTheme="majorBidi" w:cstheme="majorBidi"/>
          <w:color w:val="auto"/>
          <w:lang w:bidi="ar-EG"/>
        </w:rPr>
        <w:t>reported that there is a regression between fatigue level and length of disease of renal failure patients.</w:t>
      </w:r>
    </w:p>
    <w:p w:rsidR="00650028" w:rsidRPr="00E123C1" w:rsidRDefault="00650028" w:rsidP="00650028">
      <w:pPr>
        <w:bidi w:val="0"/>
        <w:spacing w:after="0"/>
        <w:ind w:left="-567"/>
        <w:rPr>
          <w:rFonts w:asciiTheme="majorBidi" w:hAnsiTheme="majorBidi" w:cstheme="majorBidi"/>
          <w:sz w:val="24"/>
          <w:szCs w:val="24"/>
          <w:lang w:bidi="ar-EG"/>
        </w:rPr>
      </w:pPr>
      <w:r w:rsidRPr="00E123C1">
        <w:rPr>
          <w:rFonts w:asciiTheme="majorBidi" w:hAnsiTheme="majorBidi" w:cstheme="majorBidi"/>
          <w:b/>
          <w:bCs/>
          <w:sz w:val="24"/>
          <w:szCs w:val="24"/>
          <w:lang w:bidi="ar-EG"/>
        </w:rPr>
        <w:t xml:space="preserve">  </w:t>
      </w:r>
      <w:r w:rsidR="009B2B36" w:rsidRPr="00E123C1">
        <w:rPr>
          <w:rFonts w:asciiTheme="majorBidi" w:hAnsiTheme="majorBidi" w:cstheme="majorBidi"/>
          <w:b/>
          <w:bCs/>
          <w:sz w:val="24"/>
          <w:szCs w:val="24"/>
          <w:lang w:bidi="ar-EG"/>
        </w:rPr>
        <w:t>Conclusion</w:t>
      </w:r>
      <w:r w:rsidR="00F82F13" w:rsidRPr="00E123C1">
        <w:rPr>
          <w:rFonts w:asciiTheme="majorBidi" w:hAnsiTheme="majorBidi" w:cstheme="majorBidi"/>
          <w:b/>
          <w:bCs/>
          <w:sz w:val="24"/>
          <w:szCs w:val="24"/>
          <w:lang w:bidi="ar-EG"/>
        </w:rPr>
        <w:t>s</w:t>
      </w:r>
    </w:p>
    <w:p w:rsidR="00650028" w:rsidRPr="00E123C1" w:rsidRDefault="00650028" w:rsidP="00650028">
      <w:pPr>
        <w:pStyle w:val="Default"/>
        <w:ind w:left="-426" w:right="-113"/>
        <w:jc w:val="both"/>
        <w:rPr>
          <w:rFonts w:asciiTheme="majorBidi" w:hAnsiTheme="majorBidi" w:cstheme="majorBidi"/>
          <w:color w:val="auto"/>
          <w:lang w:bidi="ar-EG"/>
        </w:rPr>
      </w:pPr>
      <w:r w:rsidRPr="00E123C1">
        <w:rPr>
          <w:rFonts w:asciiTheme="majorBidi" w:hAnsiTheme="majorBidi" w:cstheme="majorBidi"/>
          <w:color w:val="auto"/>
          <w:lang w:bidi="ar-EG"/>
        </w:rPr>
        <w:t>Based on the findings of the current study, it can be concluded that:</w:t>
      </w:r>
    </w:p>
    <w:p w:rsidR="00C47807" w:rsidRPr="00E123C1" w:rsidRDefault="00650028" w:rsidP="00230CC4">
      <w:pPr>
        <w:pStyle w:val="Default"/>
        <w:spacing w:line="276" w:lineRule="auto"/>
        <w:ind w:left="-426" w:right="-113"/>
        <w:jc w:val="both"/>
        <w:rPr>
          <w:rFonts w:asciiTheme="majorBidi" w:hAnsiTheme="majorBidi" w:cstheme="majorBidi"/>
          <w:b/>
          <w:bCs/>
          <w:color w:val="auto"/>
          <w:lang w:bidi="ar-EG"/>
        </w:rPr>
      </w:pPr>
      <w:r w:rsidRPr="00E123C1">
        <w:rPr>
          <w:rFonts w:asciiTheme="majorBidi" w:hAnsiTheme="majorBidi" w:cstheme="majorBidi"/>
          <w:color w:val="auto"/>
          <w:lang w:bidi="ar-EG"/>
        </w:rPr>
        <w:t>-</w:t>
      </w:r>
      <w:r w:rsidR="00C47807" w:rsidRPr="00E123C1">
        <w:rPr>
          <w:color w:val="auto"/>
        </w:rPr>
        <w:t xml:space="preserve"> </w:t>
      </w:r>
      <w:r w:rsidR="00C47807" w:rsidRPr="00E123C1">
        <w:rPr>
          <w:rFonts w:asciiTheme="majorBidi" w:hAnsiTheme="majorBidi" w:cstheme="majorBidi"/>
          <w:color w:val="auto"/>
          <w:lang w:bidi="ar-EG"/>
        </w:rPr>
        <w:t>Applying of alternate nostril breathing exercise was very effective on improving heart failure and renal failure patients' physiological parameters, quality of sleep</w:t>
      </w:r>
      <w:r w:rsidR="00230CC4" w:rsidRPr="00230CC4">
        <w:rPr>
          <w:rFonts w:asciiTheme="majorBidi" w:hAnsiTheme="majorBidi" w:cstheme="majorBidi"/>
          <w:color w:val="auto"/>
          <w:lang w:bidi="ar-EG"/>
        </w:rPr>
        <w:t xml:space="preserve"> </w:t>
      </w:r>
      <w:r w:rsidR="00230CC4" w:rsidRPr="00E123C1">
        <w:rPr>
          <w:rFonts w:asciiTheme="majorBidi" w:hAnsiTheme="majorBidi" w:cstheme="majorBidi"/>
          <w:color w:val="auto"/>
          <w:lang w:bidi="ar-EG"/>
        </w:rPr>
        <w:t>and</w:t>
      </w:r>
      <w:r w:rsidR="00C47807" w:rsidRPr="00E123C1">
        <w:rPr>
          <w:rFonts w:asciiTheme="majorBidi" w:hAnsiTheme="majorBidi" w:cstheme="majorBidi"/>
          <w:color w:val="auto"/>
          <w:lang w:bidi="ar-EG"/>
        </w:rPr>
        <w:t xml:space="preserve"> fatigue level (patients' </w:t>
      </w:r>
      <w:r w:rsidR="00C47807" w:rsidRPr="00E123C1">
        <w:rPr>
          <w:rFonts w:asciiTheme="majorBidi" w:hAnsiTheme="majorBidi" w:cstheme="majorBidi"/>
          <w:color w:val="auto"/>
          <w:lang w:bidi="ar-EG"/>
        </w:rPr>
        <w:lastRenderedPageBreak/>
        <w:t>outcomes) as compared to pre alternate nostril breathing exercise application which supports the study hypotheses, while have been shown higher improvement among renal failure patients compared to heart failure patients.</w:t>
      </w:r>
    </w:p>
    <w:p w:rsidR="00B7343B" w:rsidRPr="00E123C1" w:rsidRDefault="00E02BF7" w:rsidP="00C47807">
      <w:pPr>
        <w:pStyle w:val="Default"/>
        <w:spacing w:line="276" w:lineRule="auto"/>
        <w:ind w:left="-426" w:right="-113"/>
        <w:jc w:val="both"/>
        <w:rPr>
          <w:rFonts w:asciiTheme="majorBidi" w:hAnsiTheme="majorBidi" w:cstheme="majorBidi"/>
          <w:b/>
          <w:bCs/>
          <w:color w:val="auto"/>
          <w:lang w:bidi="ar-EG"/>
        </w:rPr>
      </w:pPr>
      <w:r w:rsidRPr="00E123C1">
        <w:rPr>
          <w:rFonts w:asciiTheme="majorBidi" w:hAnsiTheme="majorBidi" w:cstheme="majorBidi"/>
          <w:b/>
          <w:bCs/>
          <w:color w:val="auto"/>
          <w:lang w:bidi="ar-EG"/>
        </w:rPr>
        <w:t>Recommendation</w:t>
      </w:r>
      <w:r w:rsidR="00C9595D" w:rsidRPr="00E123C1">
        <w:rPr>
          <w:rFonts w:asciiTheme="majorBidi" w:hAnsiTheme="majorBidi" w:cstheme="majorBidi"/>
          <w:b/>
          <w:bCs/>
          <w:color w:val="auto"/>
          <w:lang w:bidi="ar-EG"/>
        </w:rPr>
        <w:t>s</w:t>
      </w:r>
    </w:p>
    <w:p w:rsidR="00B7343B" w:rsidRPr="00E123C1" w:rsidRDefault="00B7343B" w:rsidP="00B7343B">
      <w:pPr>
        <w:pStyle w:val="Default"/>
        <w:ind w:left="-426" w:right="-113"/>
        <w:jc w:val="both"/>
        <w:rPr>
          <w:rFonts w:asciiTheme="majorBidi" w:hAnsiTheme="majorBidi" w:cstheme="majorBidi"/>
          <w:color w:val="auto"/>
          <w:lang w:bidi="ar-EG"/>
        </w:rPr>
      </w:pPr>
      <w:r w:rsidRPr="00E123C1">
        <w:rPr>
          <w:rFonts w:asciiTheme="majorBidi" w:hAnsiTheme="majorBidi" w:cstheme="majorBidi"/>
          <w:color w:val="auto"/>
          <w:lang w:bidi="ar-EG"/>
        </w:rPr>
        <w:t xml:space="preserve">   In the light of the findings obtained from the current study the following recommendations can be suggested:</w:t>
      </w:r>
    </w:p>
    <w:p w:rsidR="00B7343B" w:rsidRPr="00E123C1" w:rsidRDefault="00B7343B" w:rsidP="00813CAA">
      <w:pPr>
        <w:pStyle w:val="Default"/>
        <w:ind w:left="-426" w:right="-113"/>
        <w:jc w:val="both"/>
        <w:rPr>
          <w:rFonts w:asciiTheme="majorBidi" w:hAnsiTheme="majorBidi" w:cstheme="majorBidi"/>
          <w:color w:val="auto"/>
          <w:lang w:bidi="ar-EG"/>
        </w:rPr>
      </w:pPr>
      <w:r w:rsidRPr="00E123C1">
        <w:rPr>
          <w:rFonts w:asciiTheme="majorBidi" w:hAnsiTheme="majorBidi" w:cstheme="majorBidi"/>
          <w:color w:val="auto"/>
          <w:lang w:bidi="ar-EG"/>
        </w:rPr>
        <w:t xml:space="preserve">-Alternate nostril breathing exercise recommended being involved as a nursing role for patients with heart </w:t>
      </w:r>
      <w:r w:rsidRPr="00E123C1">
        <w:rPr>
          <w:rFonts w:asciiTheme="majorBidi" w:hAnsiTheme="majorBidi" w:cstheme="majorBidi"/>
          <w:color w:val="auto"/>
          <w:lang w:bidi="ar-EG"/>
        </w:rPr>
        <w:lastRenderedPageBreak/>
        <w:t>failure (HF) and renal failure (RF) in the early course of the disease, so that patients can experience the maximum benefit.</w:t>
      </w:r>
    </w:p>
    <w:p w:rsidR="00B7343B" w:rsidRPr="00E123C1" w:rsidRDefault="00B7343B" w:rsidP="00B7343B">
      <w:pPr>
        <w:pStyle w:val="Default"/>
        <w:ind w:left="-426" w:right="-113"/>
        <w:jc w:val="both"/>
        <w:rPr>
          <w:rFonts w:asciiTheme="majorBidi" w:hAnsiTheme="majorBidi" w:cstheme="majorBidi"/>
          <w:color w:val="auto"/>
          <w:lang w:bidi="ar-EG"/>
        </w:rPr>
      </w:pPr>
      <w:r w:rsidRPr="00E123C1">
        <w:rPr>
          <w:rFonts w:asciiTheme="majorBidi" w:hAnsiTheme="majorBidi" w:cstheme="majorBidi"/>
          <w:color w:val="auto"/>
          <w:lang w:bidi="ar-EG"/>
        </w:rPr>
        <w:t xml:space="preserve">-Replication of the study using a larger probability sample from different geographical areas to attain more generalizable results. </w:t>
      </w:r>
    </w:p>
    <w:p w:rsidR="0095527D" w:rsidRPr="00E123C1" w:rsidRDefault="00B7343B" w:rsidP="00E02BF7">
      <w:pPr>
        <w:pStyle w:val="Default"/>
        <w:spacing w:line="276" w:lineRule="auto"/>
        <w:ind w:left="-426" w:right="-113"/>
        <w:jc w:val="both"/>
        <w:rPr>
          <w:rFonts w:asciiTheme="majorBidi" w:hAnsiTheme="majorBidi" w:cstheme="majorBidi"/>
          <w:color w:val="auto"/>
          <w:lang w:bidi="ar-EG"/>
        </w:rPr>
        <w:sectPr w:rsidR="0095527D" w:rsidRPr="00E123C1" w:rsidSect="00EA2C03">
          <w:type w:val="continuous"/>
          <w:pgSz w:w="11906" w:h="16838"/>
          <w:pgMar w:top="1440" w:right="1797" w:bottom="1440" w:left="1797" w:header="709" w:footer="709" w:gutter="0"/>
          <w:cols w:num="2" w:space="1420"/>
          <w:rtlGutter/>
          <w:docGrid w:linePitch="360"/>
        </w:sectPr>
      </w:pPr>
      <w:r w:rsidRPr="00E123C1">
        <w:rPr>
          <w:rFonts w:asciiTheme="majorBidi" w:hAnsiTheme="majorBidi" w:cstheme="majorBidi"/>
          <w:color w:val="auto"/>
          <w:lang w:bidi="ar-EG"/>
        </w:rPr>
        <w:t>-</w:t>
      </w:r>
      <w:r w:rsidR="00E02BF7" w:rsidRPr="00E123C1">
        <w:rPr>
          <w:color w:val="auto"/>
        </w:rPr>
        <w:t xml:space="preserve"> </w:t>
      </w:r>
      <w:r w:rsidR="00E02BF7" w:rsidRPr="00E123C1">
        <w:rPr>
          <w:rFonts w:asciiTheme="majorBidi" w:hAnsiTheme="majorBidi" w:cstheme="majorBidi"/>
          <w:color w:val="auto"/>
          <w:lang w:bidi="ar-EG"/>
        </w:rPr>
        <w:t>Further studies may be needed to assess effect of using different non-pharmacological methods on improvement of HF &amp; RF patients' outcomes.</w:t>
      </w:r>
    </w:p>
    <w:p w:rsidR="0095527D" w:rsidRPr="00E123C1" w:rsidRDefault="004D13B4" w:rsidP="00BA0C68">
      <w:pPr>
        <w:tabs>
          <w:tab w:val="left" w:pos="7046"/>
        </w:tabs>
        <w:bidi w:val="0"/>
        <w:spacing w:after="0"/>
        <w:ind w:left="-426" w:hanging="851"/>
        <w:rPr>
          <w:rFonts w:asciiTheme="majorBidi" w:hAnsiTheme="majorBidi" w:cstheme="majorBidi"/>
          <w:b/>
          <w:bCs/>
          <w:sz w:val="24"/>
          <w:szCs w:val="24"/>
          <w:lang w:bidi="ar-EG"/>
        </w:rPr>
      </w:pPr>
      <w:r w:rsidRPr="00E123C1">
        <w:rPr>
          <w:rFonts w:asciiTheme="majorBidi" w:hAnsiTheme="majorBidi" w:cstheme="majorBidi"/>
          <w:b/>
          <w:bCs/>
          <w:sz w:val="24"/>
          <w:szCs w:val="24"/>
          <w:lang w:bidi="ar-EG"/>
        </w:rPr>
        <w:lastRenderedPageBreak/>
        <w:t xml:space="preserve">              </w:t>
      </w:r>
      <w:r w:rsidR="0095527D" w:rsidRPr="00E123C1">
        <w:rPr>
          <w:rFonts w:asciiTheme="majorBidi" w:hAnsiTheme="majorBidi" w:cstheme="majorBidi"/>
          <w:b/>
          <w:bCs/>
          <w:sz w:val="24"/>
          <w:szCs w:val="24"/>
          <w:lang w:bidi="ar-EG"/>
        </w:rPr>
        <w:t>References</w:t>
      </w:r>
    </w:p>
    <w:p w:rsidR="00746016" w:rsidRPr="00E123C1" w:rsidRDefault="00746016" w:rsidP="00BA0C68">
      <w:pPr>
        <w:bidi w:val="0"/>
        <w:spacing w:after="0" w:line="240" w:lineRule="auto"/>
        <w:ind w:left="-426"/>
        <w:jc w:val="both"/>
        <w:rPr>
          <w:rFonts w:asciiTheme="majorBidi" w:hAnsiTheme="majorBidi" w:cstheme="majorBidi"/>
          <w:sz w:val="24"/>
          <w:szCs w:val="24"/>
          <w:lang w:bidi="ar-EG"/>
        </w:rPr>
      </w:pPr>
      <w:proofErr w:type="spellStart"/>
      <w:proofErr w:type="gramStart"/>
      <w:r w:rsidRPr="00E123C1">
        <w:rPr>
          <w:rFonts w:asciiTheme="majorBidi" w:hAnsiTheme="majorBidi" w:cstheme="majorBidi"/>
          <w:b/>
          <w:bCs/>
          <w:i/>
          <w:iCs/>
          <w:sz w:val="24"/>
          <w:szCs w:val="24"/>
          <w:lang w:bidi="ar-EG"/>
        </w:rPr>
        <w:t>Azeez</w:t>
      </w:r>
      <w:proofErr w:type="spellEnd"/>
      <w:r w:rsidRPr="00E123C1">
        <w:rPr>
          <w:rFonts w:asciiTheme="majorBidi" w:hAnsiTheme="majorBidi" w:cstheme="majorBidi"/>
          <w:b/>
          <w:bCs/>
          <w:i/>
          <w:iCs/>
          <w:sz w:val="24"/>
          <w:szCs w:val="24"/>
          <w:lang w:bidi="ar-EG"/>
        </w:rPr>
        <w:t xml:space="preserve">, A. M., </w:t>
      </w:r>
      <w:proofErr w:type="spellStart"/>
      <w:r w:rsidRPr="00E123C1">
        <w:rPr>
          <w:rFonts w:asciiTheme="majorBidi" w:hAnsiTheme="majorBidi" w:cstheme="majorBidi"/>
          <w:b/>
          <w:bCs/>
          <w:i/>
          <w:iCs/>
          <w:sz w:val="24"/>
          <w:szCs w:val="24"/>
          <w:lang w:bidi="ar-EG"/>
        </w:rPr>
        <w:t>Puri</w:t>
      </w:r>
      <w:proofErr w:type="spellEnd"/>
      <w:r w:rsidRPr="00E123C1">
        <w:rPr>
          <w:rFonts w:asciiTheme="majorBidi" w:hAnsiTheme="majorBidi" w:cstheme="majorBidi"/>
          <w:b/>
          <w:bCs/>
          <w:i/>
          <w:iCs/>
          <w:sz w:val="24"/>
          <w:szCs w:val="24"/>
          <w:lang w:bidi="ar-EG"/>
        </w:rPr>
        <w:t xml:space="preserve">, G. D., </w:t>
      </w:r>
      <w:proofErr w:type="spellStart"/>
      <w:r w:rsidRPr="00E123C1">
        <w:rPr>
          <w:rFonts w:asciiTheme="majorBidi" w:hAnsiTheme="majorBidi" w:cstheme="majorBidi"/>
          <w:b/>
          <w:bCs/>
          <w:i/>
          <w:iCs/>
          <w:sz w:val="24"/>
          <w:szCs w:val="24"/>
          <w:lang w:bidi="ar-EG"/>
        </w:rPr>
        <w:t>Samra</w:t>
      </w:r>
      <w:proofErr w:type="spellEnd"/>
      <w:r w:rsidRPr="00E123C1">
        <w:rPr>
          <w:rFonts w:asciiTheme="majorBidi" w:hAnsiTheme="majorBidi" w:cstheme="majorBidi"/>
          <w:b/>
          <w:bCs/>
          <w:i/>
          <w:iCs/>
          <w:sz w:val="24"/>
          <w:szCs w:val="24"/>
          <w:lang w:bidi="ar-EG"/>
        </w:rPr>
        <w:t>, T., &amp; Singh, M. (2021)</w:t>
      </w:r>
      <w:r w:rsidRPr="00E123C1">
        <w:rPr>
          <w:rFonts w:asciiTheme="majorBidi" w:hAnsiTheme="majorBidi" w:cstheme="majorBidi"/>
          <w:sz w:val="24"/>
          <w:szCs w:val="24"/>
          <w:lang w:bidi="ar-EG"/>
        </w:rPr>
        <w:t>.</w:t>
      </w:r>
      <w:proofErr w:type="gramEnd"/>
      <w:r w:rsidRPr="00E123C1">
        <w:rPr>
          <w:rFonts w:asciiTheme="majorBidi" w:hAnsiTheme="majorBidi" w:cstheme="majorBidi"/>
          <w:sz w:val="24"/>
          <w:szCs w:val="24"/>
          <w:lang w:bidi="ar-EG"/>
        </w:rPr>
        <w:t xml:space="preserve"> </w:t>
      </w:r>
      <w:proofErr w:type="gramStart"/>
      <w:r w:rsidRPr="00E123C1">
        <w:rPr>
          <w:rFonts w:asciiTheme="majorBidi" w:hAnsiTheme="majorBidi" w:cstheme="majorBidi"/>
          <w:sz w:val="24"/>
          <w:szCs w:val="24"/>
          <w:lang w:bidi="ar-EG"/>
        </w:rPr>
        <w:t xml:space="preserve">Effect of short-term yoga-based-breathing on </w:t>
      </w:r>
      <w:proofErr w:type="spellStart"/>
      <w:r w:rsidRPr="00E123C1">
        <w:rPr>
          <w:rFonts w:asciiTheme="majorBidi" w:hAnsiTheme="majorBidi" w:cstheme="majorBidi"/>
          <w:sz w:val="24"/>
          <w:szCs w:val="24"/>
          <w:lang w:bidi="ar-EG"/>
        </w:rPr>
        <w:t>peri</w:t>
      </w:r>
      <w:proofErr w:type="spellEnd"/>
      <w:r w:rsidRPr="00E123C1">
        <w:rPr>
          <w:rFonts w:asciiTheme="majorBidi" w:hAnsiTheme="majorBidi" w:cstheme="majorBidi"/>
          <w:sz w:val="24"/>
          <w:szCs w:val="24"/>
          <w:lang w:bidi="ar-EG"/>
        </w:rPr>
        <w:t>-operative anxiety in patients undergoing cardiac surgery.</w:t>
      </w:r>
      <w:proofErr w:type="gramEnd"/>
      <w:r w:rsidRPr="00E123C1">
        <w:rPr>
          <w:rFonts w:asciiTheme="majorBidi" w:hAnsiTheme="majorBidi" w:cstheme="majorBidi"/>
          <w:sz w:val="24"/>
          <w:szCs w:val="24"/>
          <w:lang w:bidi="ar-EG"/>
        </w:rPr>
        <w:t> </w:t>
      </w:r>
      <w:r w:rsidRPr="00E123C1">
        <w:rPr>
          <w:rFonts w:asciiTheme="majorBidi" w:hAnsiTheme="majorBidi" w:cstheme="majorBidi"/>
          <w:i/>
          <w:iCs/>
          <w:sz w:val="24"/>
          <w:szCs w:val="24"/>
          <w:lang w:bidi="ar-EG"/>
        </w:rPr>
        <w:t>International Journal of Yoga</w:t>
      </w:r>
      <w:r w:rsidRPr="00E123C1">
        <w:rPr>
          <w:rFonts w:asciiTheme="majorBidi" w:hAnsiTheme="majorBidi" w:cstheme="majorBidi"/>
          <w:sz w:val="24"/>
          <w:szCs w:val="24"/>
          <w:lang w:bidi="ar-EG"/>
        </w:rPr>
        <w:t>, </w:t>
      </w:r>
      <w:r w:rsidRPr="00E123C1">
        <w:rPr>
          <w:rFonts w:asciiTheme="majorBidi" w:hAnsiTheme="majorBidi" w:cstheme="majorBidi"/>
          <w:i/>
          <w:iCs/>
          <w:sz w:val="24"/>
          <w:szCs w:val="24"/>
          <w:lang w:bidi="ar-EG"/>
        </w:rPr>
        <w:t>14</w:t>
      </w:r>
      <w:r w:rsidRPr="00E123C1">
        <w:rPr>
          <w:rFonts w:asciiTheme="majorBidi" w:hAnsiTheme="majorBidi" w:cstheme="majorBidi"/>
          <w:sz w:val="24"/>
          <w:szCs w:val="24"/>
          <w:lang w:bidi="ar-EG"/>
        </w:rPr>
        <w:t>(2), 163.</w:t>
      </w:r>
      <w:r w:rsidRPr="00E123C1">
        <w:rPr>
          <w:rFonts w:asciiTheme="majorBidi" w:hAnsiTheme="majorBidi" w:cstheme="majorBidi"/>
          <w:sz w:val="24"/>
          <w:szCs w:val="24"/>
          <w:rtl/>
        </w:rPr>
        <w:t>‏</w:t>
      </w:r>
    </w:p>
    <w:p w:rsidR="00A77AD1" w:rsidRPr="00E123C1" w:rsidRDefault="001440AB" w:rsidP="00A77AD1">
      <w:pPr>
        <w:bidi w:val="0"/>
        <w:spacing w:after="0" w:line="240" w:lineRule="auto"/>
        <w:ind w:left="-426"/>
        <w:jc w:val="both"/>
        <w:rPr>
          <w:rFonts w:asciiTheme="majorBidi" w:hAnsiTheme="majorBidi" w:cstheme="majorBidi"/>
          <w:sz w:val="24"/>
          <w:szCs w:val="24"/>
        </w:rPr>
      </w:pPr>
      <w:proofErr w:type="spellStart"/>
      <w:r w:rsidRPr="00E123C1">
        <w:rPr>
          <w:rFonts w:asciiTheme="majorBidi" w:hAnsiTheme="majorBidi" w:cstheme="majorBidi"/>
          <w:b/>
          <w:bCs/>
          <w:i/>
          <w:iCs/>
          <w:sz w:val="24"/>
          <w:szCs w:val="24"/>
        </w:rPr>
        <w:t>Bekfani</w:t>
      </w:r>
      <w:proofErr w:type="spellEnd"/>
      <w:r w:rsidRPr="00E123C1">
        <w:rPr>
          <w:rFonts w:asciiTheme="majorBidi" w:hAnsiTheme="majorBidi" w:cstheme="majorBidi"/>
          <w:b/>
          <w:bCs/>
          <w:i/>
          <w:iCs/>
          <w:sz w:val="24"/>
          <w:szCs w:val="24"/>
        </w:rPr>
        <w:t xml:space="preserve">, T., </w:t>
      </w:r>
      <w:proofErr w:type="spellStart"/>
      <w:r w:rsidRPr="00E123C1">
        <w:rPr>
          <w:rFonts w:asciiTheme="majorBidi" w:hAnsiTheme="majorBidi" w:cstheme="majorBidi"/>
          <w:b/>
          <w:bCs/>
          <w:i/>
          <w:iCs/>
          <w:sz w:val="24"/>
          <w:szCs w:val="24"/>
        </w:rPr>
        <w:t>Bekhite</w:t>
      </w:r>
      <w:proofErr w:type="spellEnd"/>
      <w:r w:rsidRPr="00E123C1">
        <w:rPr>
          <w:rFonts w:asciiTheme="majorBidi" w:hAnsiTheme="majorBidi" w:cstheme="majorBidi"/>
          <w:b/>
          <w:bCs/>
          <w:i/>
          <w:iCs/>
          <w:sz w:val="24"/>
          <w:szCs w:val="24"/>
        </w:rPr>
        <w:t xml:space="preserve"> </w:t>
      </w:r>
      <w:proofErr w:type="spellStart"/>
      <w:r w:rsidRPr="00E123C1">
        <w:rPr>
          <w:rFonts w:asciiTheme="majorBidi" w:hAnsiTheme="majorBidi" w:cstheme="majorBidi"/>
          <w:b/>
          <w:bCs/>
          <w:i/>
          <w:iCs/>
          <w:sz w:val="24"/>
          <w:szCs w:val="24"/>
        </w:rPr>
        <w:t>Elsaied</w:t>
      </w:r>
      <w:proofErr w:type="spellEnd"/>
      <w:r w:rsidRPr="00E123C1">
        <w:rPr>
          <w:rFonts w:asciiTheme="majorBidi" w:hAnsiTheme="majorBidi" w:cstheme="majorBidi"/>
          <w:b/>
          <w:bCs/>
          <w:i/>
          <w:iCs/>
          <w:sz w:val="24"/>
          <w:szCs w:val="24"/>
        </w:rPr>
        <w:t xml:space="preserve">, M., </w:t>
      </w:r>
      <w:proofErr w:type="spellStart"/>
      <w:r w:rsidRPr="00E123C1">
        <w:rPr>
          <w:rFonts w:asciiTheme="majorBidi" w:hAnsiTheme="majorBidi" w:cstheme="majorBidi"/>
          <w:b/>
          <w:bCs/>
          <w:i/>
          <w:iCs/>
          <w:sz w:val="24"/>
          <w:szCs w:val="24"/>
        </w:rPr>
        <w:t>Derlien</w:t>
      </w:r>
      <w:proofErr w:type="spellEnd"/>
      <w:r w:rsidRPr="00E123C1">
        <w:rPr>
          <w:rFonts w:asciiTheme="majorBidi" w:hAnsiTheme="majorBidi" w:cstheme="majorBidi"/>
          <w:b/>
          <w:bCs/>
          <w:i/>
          <w:iCs/>
          <w:sz w:val="24"/>
          <w:szCs w:val="24"/>
        </w:rPr>
        <w:t xml:space="preserve">, S., </w:t>
      </w:r>
      <w:proofErr w:type="spellStart"/>
      <w:r w:rsidRPr="00E123C1">
        <w:rPr>
          <w:rFonts w:asciiTheme="majorBidi" w:hAnsiTheme="majorBidi" w:cstheme="majorBidi"/>
          <w:b/>
          <w:bCs/>
          <w:i/>
          <w:iCs/>
          <w:sz w:val="24"/>
          <w:szCs w:val="24"/>
        </w:rPr>
        <w:t>Nisser</w:t>
      </w:r>
      <w:proofErr w:type="spellEnd"/>
      <w:r w:rsidRPr="00E123C1">
        <w:rPr>
          <w:rFonts w:asciiTheme="majorBidi" w:hAnsiTheme="majorBidi" w:cstheme="majorBidi"/>
          <w:b/>
          <w:bCs/>
          <w:i/>
          <w:iCs/>
          <w:sz w:val="24"/>
          <w:szCs w:val="24"/>
        </w:rPr>
        <w:t xml:space="preserve">, J., </w:t>
      </w:r>
      <w:proofErr w:type="spellStart"/>
      <w:r w:rsidRPr="00E123C1">
        <w:rPr>
          <w:rFonts w:asciiTheme="majorBidi" w:hAnsiTheme="majorBidi" w:cstheme="majorBidi"/>
          <w:b/>
          <w:bCs/>
          <w:i/>
          <w:iCs/>
          <w:sz w:val="24"/>
          <w:szCs w:val="24"/>
        </w:rPr>
        <w:t>Westermann</w:t>
      </w:r>
      <w:proofErr w:type="spellEnd"/>
      <w:r w:rsidRPr="00E123C1">
        <w:rPr>
          <w:rFonts w:asciiTheme="majorBidi" w:hAnsiTheme="majorBidi" w:cstheme="majorBidi"/>
          <w:b/>
          <w:bCs/>
          <w:i/>
          <w:iCs/>
          <w:sz w:val="24"/>
          <w:szCs w:val="24"/>
        </w:rPr>
        <w:t>, M., Nietzsche, S</w:t>
      </w:r>
      <w:proofErr w:type="gramStart"/>
      <w:r w:rsidRPr="00E123C1">
        <w:rPr>
          <w:rFonts w:asciiTheme="majorBidi" w:hAnsiTheme="majorBidi" w:cstheme="majorBidi"/>
          <w:b/>
          <w:bCs/>
          <w:i/>
          <w:iCs/>
          <w:sz w:val="24"/>
          <w:szCs w:val="24"/>
        </w:rPr>
        <w:t>., ...</w:t>
      </w:r>
      <w:proofErr w:type="gramEnd"/>
      <w:r w:rsidRPr="00E123C1">
        <w:rPr>
          <w:rFonts w:asciiTheme="majorBidi" w:hAnsiTheme="majorBidi" w:cstheme="majorBidi"/>
          <w:b/>
          <w:bCs/>
          <w:i/>
          <w:iCs/>
          <w:sz w:val="24"/>
          <w:szCs w:val="24"/>
        </w:rPr>
        <w:t xml:space="preserve"> &amp; Schulze, P. C. (2020)</w:t>
      </w:r>
      <w:r w:rsidRPr="00E123C1">
        <w:rPr>
          <w:rFonts w:asciiTheme="majorBidi" w:hAnsiTheme="majorBidi" w:cstheme="majorBidi"/>
          <w:sz w:val="24"/>
          <w:szCs w:val="24"/>
        </w:rPr>
        <w:t>. Skeletal muscle function, structure, and metabolism in patients with heart failure with reduced ejection fraction and heart failure with preserved ejection fraction. </w:t>
      </w:r>
      <w:r w:rsidRPr="00E123C1">
        <w:rPr>
          <w:rFonts w:asciiTheme="majorBidi" w:hAnsiTheme="majorBidi" w:cstheme="majorBidi"/>
          <w:i/>
          <w:iCs/>
          <w:sz w:val="24"/>
          <w:szCs w:val="24"/>
        </w:rPr>
        <w:t>Circulation: Heart Failure</w:t>
      </w:r>
      <w:r w:rsidRPr="00E123C1">
        <w:rPr>
          <w:rFonts w:asciiTheme="majorBidi" w:hAnsiTheme="majorBidi" w:cstheme="majorBidi"/>
          <w:sz w:val="24"/>
          <w:szCs w:val="24"/>
        </w:rPr>
        <w:t>, </w:t>
      </w:r>
      <w:r w:rsidRPr="00E123C1">
        <w:rPr>
          <w:rFonts w:asciiTheme="majorBidi" w:hAnsiTheme="majorBidi" w:cstheme="majorBidi"/>
          <w:i/>
          <w:iCs/>
          <w:sz w:val="24"/>
          <w:szCs w:val="24"/>
        </w:rPr>
        <w:t>13</w:t>
      </w:r>
      <w:r w:rsidRPr="00E123C1">
        <w:rPr>
          <w:rFonts w:asciiTheme="majorBidi" w:hAnsiTheme="majorBidi" w:cstheme="majorBidi"/>
          <w:sz w:val="24"/>
          <w:szCs w:val="24"/>
        </w:rPr>
        <w:t>(12), e007198.</w:t>
      </w:r>
      <w:r w:rsidRPr="00E123C1">
        <w:rPr>
          <w:rFonts w:asciiTheme="majorBidi" w:hAnsiTheme="majorBidi" w:cstheme="majorBidi"/>
          <w:sz w:val="24"/>
          <w:szCs w:val="24"/>
          <w:rtl/>
        </w:rPr>
        <w:t>‏</w:t>
      </w:r>
    </w:p>
    <w:p w:rsidR="00A77AD1" w:rsidRPr="00E123C1" w:rsidRDefault="004E1EF8" w:rsidP="00A77AD1">
      <w:pPr>
        <w:bidi w:val="0"/>
        <w:spacing w:after="0" w:line="240" w:lineRule="auto"/>
        <w:ind w:left="-426"/>
        <w:jc w:val="both"/>
        <w:rPr>
          <w:rFonts w:asciiTheme="majorBidi" w:hAnsiTheme="majorBidi" w:cstheme="majorBidi"/>
          <w:sz w:val="24"/>
          <w:szCs w:val="24"/>
          <w:rtl/>
          <w:lang w:bidi="ar-EG"/>
        </w:rPr>
      </w:pPr>
      <w:proofErr w:type="spellStart"/>
      <w:proofErr w:type="gramStart"/>
      <w:r w:rsidRPr="00E123C1">
        <w:rPr>
          <w:rFonts w:asciiTheme="majorBidi" w:hAnsiTheme="majorBidi" w:cstheme="majorBidi"/>
          <w:b/>
          <w:bCs/>
          <w:i/>
          <w:iCs/>
          <w:sz w:val="24"/>
          <w:szCs w:val="24"/>
          <w:lang w:bidi="ar-EG"/>
        </w:rPr>
        <w:t>Chandrababu</w:t>
      </w:r>
      <w:proofErr w:type="spellEnd"/>
      <w:r w:rsidRPr="00E123C1">
        <w:rPr>
          <w:rFonts w:asciiTheme="majorBidi" w:hAnsiTheme="majorBidi" w:cstheme="majorBidi"/>
          <w:b/>
          <w:bCs/>
          <w:i/>
          <w:iCs/>
          <w:sz w:val="24"/>
          <w:szCs w:val="24"/>
          <w:lang w:bidi="ar-EG"/>
        </w:rPr>
        <w:t xml:space="preserve">, R., </w:t>
      </w:r>
      <w:proofErr w:type="spellStart"/>
      <w:r w:rsidRPr="00E123C1">
        <w:rPr>
          <w:rFonts w:asciiTheme="majorBidi" w:hAnsiTheme="majorBidi" w:cstheme="majorBidi"/>
          <w:b/>
          <w:bCs/>
          <w:i/>
          <w:iCs/>
          <w:sz w:val="24"/>
          <w:szCs w:val="24"/>
          <w:lang w:bidi="ar-EG"/>
        </w:rPr>
        <w:t>Kurup</w:t>
      </w:r>
      <w:proofErr w:type="spellEnd"/>
      <w:r w:rsidRPr="00E123C1">
        <w:rPr>
          <w:rFonts w:asciiTheme="majorBidi" w:hAnsiTheme="majorBidi" w:cstheme="majorBidi"/>
          <w:b/>
          <w:bCs/>
          <w:i/>
          <w:iCs/>
          <w:sz w:val="24"/>
          <w:szCs w:val="24"/>
          <w:lang w:bidi="ar-EG"/>
        </w:rPr>
        <w:t xml:space="preserve">, S. B., </w:t>
      </w:r>
      <w:proofErr w:type="spellStart"/>
      <w:r w:rsidRPr="00E123C1">
        <w:rPr>
          <w:rFonts w:asciiTheme="majorBidi" w:hAnsiTheme="majorBidi" w:cstheme="majorBidi"/>
          <w:b/>
          <w:bCs/>
          <w:i/>
          <w:iCs/>
          <w:sz w:val="24"/>
          <w:szCs w:val="24"/>
          <w:lang w:bidi="ar-EG"/>
        </w:rPr>
        <w:t>Ravishankar</w:t>
      </w:r>
      <w:proofErr w:type="spellEnd"/>
      <w:r w:rsidRPr="00E123C1">
        <w:rPr>
          <w:rFonts w:asciiTheme="majorBidi" w:hAnsiTheme="majorBidi" w:cstheme="majorBidi"/>
          <w:b/>
          <w:bCs/>
          <w:i/>
          <w:iCs/>
          <w:sz w:val="24"/>
          <w:szCs w:val="24"/>
          <w:lang w:bidi="ar-EG"/>
        </w:rPr>
        <w:t>, N., &amp; Ramesh, J. (2019)</w:t>
      </w:r>
      <w:r w:rsidRPr="00E123C1">
        <w:rPr>
          <w:rFonts w:asciiTheme="majorBidi" w:hAnsiTheme="majorBidi" w:cstheme="majorBidi"/>
          <w:sz w:val="24"/>
          <w:szCs w:val="24"/>
          <w:lang w:bidi="ar-EG"/>
        </w:rPr>
        <w:t>.</w:t>
      </w:r>
      <w:proofErr w:type="gramEnd"/>
      <w:r w:rsidRPr="00E123C1">
        <w:rPr>
          <w:rFonts w:asciiTheme="majorBidi" w:hAnsiTheme="majorBidi" w:cstheme="majorBidi"/>
          <w:sz w:val="24"/>
          <w:szCs w:val="24"/>
          <w:lang w:bidi="ar-EG"/>
        </w:rPr>
        <w:t xml:space="preserve"> Effect of pranayama on anxiety and pain among patients undergoing cardiac surgery: A non-randomized controlled trial. </w:t>
      </w:r>
      <w:r w:rsidRPr="00E123C1">
        <w:rPr>
          <w:rFonts w:asciiTheme="majorBidi" w:hAnsiTheme="majorBidi" w:cstheme="majorBidi"/>
          <w:i/>
          <w:iCs/>
          <w:sz w:val="24"/>
          <w:szCs w:val="24"/>
          <w:lang w:bidi="ar-EG"/>
        </w:rPr>
        <w:t>Clinical Epidemiology and Global Health</w:t>
      </w:r>
      <w:r w:rsidRPr="00E123C1">
        <w:rPr>
          <w:rFonts w:asciiTheme="majorBidi" w:hAnsiTheme="majorBidi" w:cstheme="majorBidi"/>
          <w:sz w:val="24"/>
          <w:szCs w:val="24"/>
          <w:lang w:bidi="ar-EG"/>
        </w:rPr>
        <w:t>, </w:t>
      </w:r>
      <w:r w:rsidRPr="00E123C1">
        <w:rPr>
          <w:rFonts w:asciiTheme="majorBidi" w:hAnsiTheme="majorBidi" w:cstheme="majorBidi"/>
          <w:i/>
          <w:iCs/>
          <w:sz w:val="24"/>
          <w:szCs w:val="24"/>
          <w:lang w:bidi="ar-EG"/>
        </w:rPr>
        <w:t>7</w:t>
      </w:r>
      <w:r w:rsidRPr="00E123C1">
        <w:rPr>
          <w:rFonts w:asciiTheme="majorBidi" w:hAnsiTheme="majorBidi" w:cstheme="majorBidi"/>
          <w:sz w:val="24"/>
          <w:szCs w:val="24"/>
          <w:lang w:bidi="ar-EG"/>
        </w:rPr>
        <w:t>(4), 606-610.</w:t>
      </w:r>
    </w:p>
    <w:p w:rsidR="00A77AD1" w:rsidRPr="00E123C1" w:rsidRDefault="00BA0C68" w:rsidP="00A77AD1">
      <w:pPr>
        <w:bidi w:val="0"/>
        <w:spacing w:after="0" w:line="240" w:lineRule="auto"/>
        <w:ind w:left="-426"/>
        <w:jc w:val="both"/>
        <w:rPr>
          <w:rFonts w:asciiTheme="majorBidi" w:hAnsiTheme="majorBidi" w:cstheme="majorBidi"/>
          <w:sz w:val="24"/>
          <w:szCs w:val="24"/>
        </w:rPr>
      </w:pPr>
      <w:r w:rsidRPr="00E123C1">
        <w:rPr>
          <w:rFonts w:asciiTheme="majorBidi" w:hAnsiTheme="majorBidi" w:cstheme="majorBidi"/>
          <w:b/>
          <w:bCs/>
          <w:i/>
          <w:iCs/>
          <w:sz w:val="24"/>
          <w:szCs w:val="24"/>
          <w:lang w:bidi="ar-EG"/>
        </w:rPr>
        <w:t xml:space="preserve"> </w:t>
      </w:r>
      <w:r w:rsidR="00746016" w:rsidRPr="00E123C1">
        <w:rPr>
          <w:rFonts w:asciiTheme="majorBidi" w:hAnsiTheme="majorBidi" w:cstheme="majorBidi"/>
          <w:b/>
          <w:bCs/>
          <w:i/>
          <w:iCs/>
          <w:sz w:val="24"/>
          <w:szCs w:val="24"/>
          <w:lang w:bidi="ar-EG"/>
        </w:rPr>
        <w:t xml:space="preserve">Dionne-Odom, J. N., </w:t>
      </w:r>
      <w:proofErr w:type="spellStart"/>
      <w:r w:rsidR="00746016" w:rsidRPr="00E123C1">
        <w:rPr>
          <w:rFonts w:asciiTheme="majorBidi" w:hAnsiTheme="majorBidi" w:cstheme="majorBidi"/>
          <w:b/>
          <w:bCs/>
          <w:i/>
          <w:iCs/>
          <w:sz w:val="24"/>
          <w:szCs w:val="24"/>
          <w:lang w:bidi="ar-EG"/>
        </w:rPr>
        <w:t>Ejem</w:t>
      </w:r>
      <w:proofErr w:type="spellEnd"/>
      <w:r w:rsidR="00746016" w:rsidRPr="00E123C1">
        <w:rPr>
          <w:rFonts w:asciiTheme="majorBidi" w:hAnsiTheme="majorBidi" w:cstheme="majorBidi"/>
          <w:b/>
          <w:bCs/>
          <w:i/>
          <w:iCs/>
          <w:sz w:val="24"/>
          <w:szCs w:val="24"/>
          <w:lang w:bidi="ar-EG"/>
        </w:rPr>
        <w:t xml:space="preserve">, D. B., Wells, R., </w:t>
      </w:r>
      <w:proofErr w:type="spellStart"/>
      <w:r w:rsidR="00746016" w:rsidRPr="00E123C1">
        <w:rPr>
          <w:rFonts w:asciiTheme="majorBidi" w:hAnsiTheme="majorBidi" w:cstheme="majorBidi"/>
          <w:b/>
          <w:bCs/>
          <w:i/>
          <w:iCs/>
          <w:sz w:val="24"/>
          <w:szCs w:val="24"/>
          <w:lang w:bidi="ar-EG"/>
        </w:rPr>
        <w:t>Azuero</w:t>
      </w:r>
      <w:proofErr w:type="spellEnd"/>
      <w:r w:rsidR="00746016" w:rsidRPr="00E123C1">
        <w:rPr>
          <w:rFonts w:asciiTheme="majorBidi" w:hAnsiTheme="majorBidi" w:cstheme="majorBidi"/>
          <w:b/>
          <w:bCs/>
          <w:i/>
          <w:iCs/>
          <w:sz w:val="24"/>
          <w:szCs w:val="24"/>
          <w:lang w:bidi="ar-EG"/>
        </w:rPr>
        <w:t xml:space="preserve">, A., </w:t>
      </w:r>
      <w:proofErr w:type="spellStart"/>
      <w:r w:rsidR="00746016" w:rsidRPr="00E123C1">
        <w:rPr>
          <w:rFonts w:asciiTheme="majorBidi" w:hAnsiTheme="majorBidi" w:cstheme="majorBidi"/>
          <w:b/>
          <w:bCs/>
          <w:i/>
          <w:iCs/>
          <w:sz w:val="24"/>
          <w:szCs w:val="24"/>
          <w:lang w:bidi="ar-EG"/>
        </w:rPr>
        <w:t>Stockdill</w:t>
      </w:r>
      <w:proofErr w:type="spellEnd"/>
      <w:r w:rsidR="00746016" w:rsidRPr="00E123C1">
        <w:rPr>
          <w:rFonts w:asciiTheme="majorBidi" w:hAnsiTheme="majorBidi" w:cstheme="majorBidi"/>
          <w:b/>
          <w:bCs/>
          <w:i/>
          <w:iCs/>
          <w:sz w:val="24"/>
          <w:szCs w:val="24"/>
          <w:lang w:bidi="ar-EG"/>
        </w:rPr>
        <w:t>, M. L., Keebler, K</w:t>
      </w:r>
      <w:proofErr w:type="gramStart"/>
      <w:r w:rsidR="00746016" w:rsidRPr="00E123C1">
        <w:rPr>
          <w:rFonts w:asciiTheme="majorBidi" w:hAnsiTheme="majorBidi" w:cstheme="majorBidi"/>
          <w:b/>
          <w:bCs/>
          <w:i/>
          <w:iCs/>
          <w:sz w:val="24"/>
          <w:szCs w:val="24"/>
          <w:lang w:bidi="ar-EG"/>
        </w:rPr>
        <w:t>., ...</w:t>
      </w:r>
      <w:proofErr w:type="gramEnd"/>
      <w:r w:rsidR="00746016" w:rsidRPr="00E123C1">
        <w:rPr>
          <w:rFonts w:asciiTheme="majorBidi" w:hAnsiTheme="majorBidi" w:cstheme="majorBidi"/>
          <w:b/>
          <w:bCs/>
          <w:i/>
          <w:iCs/>
          <w:sz w:val="24"/>
          <w:szCs w:val="24"/>
          <w:lang w:bidi="ar-EG"/>
        </w:rPr>
        <w:t xml:space="preserve"> &amp; </w:t>
      </w:r>
      <w:proofErr w:type="spellStart"/>
      <w:r w:rsidR="00746016" w:rsidRPr="00E123C1">
        <w:rPr>
          <w:rFonts w:asciiTheme="majorBidi" w:hAnsiTheme="majorBidi" w:cstheme="majorBidi"/>
          <w:b/>
          <w:bCs/>
          <w:i/>
          <w:iCs/>
          <w:sz w:val="24"/>
          <w:szCs w:val="24"/>
          <w:lang w:bidi="ar-EG"/>
        </w:rPr>
        <w:t>Bakitas</w:t>
      </w:r>
      <w:proofErr w:type="spellEnd"/>
      <w:r w:rsidR="00746016" w:rsidRPr="00E123C1">
        <w:rPr>
          <w:rFonts w:asciiTheme="majorBidi" w:hAnsiTheme="majorBidi" w:cstheme="majorBidi"/>
          <w:b/>
          <w:bCs/>
          <w:i/>
          <w:iCs/>
          <w:sz w:val="24"/>
          <w:szCs w:val="24"/>
          <w:lang w:bidi="ar-EG"/>
        </w:rPr>
        <w:t>, M. A. (2020)</w:t>
      </w:r>
      <w:r w:rsidR="00746016" w:rsidRPr="00E123C1">
        <w:rPr>
          <w:rFonts w:asciiTheme="majorBidi" w:hAnsiTheme="majorBidi" w:cstheme="majorBidi"/>
          <w:sz w:val="24"/>
          <w:szCs w:val="24"/>
          <w:lang w:bidi="ar-EG"/>
        </w:rPr>
        <w:t>. Effects of a telehealth early palliative care intervention for family caregivers of persons with advanced heart failure: the ENABLE CHF-PC randomized clinical trial. </w:t>
      </w:r>
      <w:r w:rsidR="00746016" w:rsidRPr="00E123C1">
        <w:rPr>
          <w:rFonts w:asciiTheme="majorBidi" w:hAnsiTheme="majorBidi" w:cstheme="majorBidi"/>
          <w:i/>
          <w:iCs/>
          <w:sz w:val="24"/>
          <w:szCs w:val="24"/>
          <w:lang w:bidi="ar-EG"/>
        </w:rPr>
        <w:t>JAMA network open</w:t>
      </w:r>
      <w:r w:rsidR="00746016" w:rsidRPr="00E123C1">
        <w:rPr>
          <w:rFonts w:asciiTheme="majorBidi" w:hAnsiTheme="majorBidi" w:cstheme="majorBidi"/>
          <w:sz w:val="24"/>
          <w:szCs w:val="24"/>
          <w:lang w:bidi="ar-EG"/>
        </w:rPr>
        <w:t>, </w:t>
      </w:r>
      <w:r w:rsidR="00746016" w:rsidRPr="00E123C1">
        <w:rPr>
          <w:rFonts w:asciiTheme="majorBidi" w:hAnsiTheme="majorBidi" w:cstheme="majorBidi"/>
          <w:i/>
          <w:iCs/>
          <w:sz w:val="24"/>
          <w:szCs w:val="24"/>
          <w:lang w:bidi="ar-EG"/>
        </w:rPr>
        <w:t>3</w:t>
      </w:r>
      <w:r w:rsidR="00746016" w:rsidRPr="00E123C1">
        <w:rPr>
          <w:rFonts w:asciiTheme="majorBidi" w:hAnsiTheme="majorBidi" w:cstheme="majorBidi"/>
          <w:sz w:val="24"/>
          <w:szCs w:val="24"/>
          <w:lang w:bidi="ar-EG"/>
        </w:rPr>
        <w:t>(4), e202583-e202583.</w:t>
      </w:r>
      <w:r w:rsidR="00746016" w:rsidRPr="00E123C1">
        <w:rPr>
          <w:rFonts w:asciiTheme="majorBidi" w:hAnsiTheme="majorBidi" w:cstheme="majorBidi"/>
          <w:sz w:val="24"/>
          <w:szCs w:val="24"/>
          <w:rtl/>
        </w:rPr>
        <w:t>‏</w:t>
      </w:r>
    </w:p>
    <w:p w:rsidR="00B40FF8" w:rsidRPr="00E123C1" w:rsidRDefault="00B40FF8" w:rsidP="00E02BF7">
      <w:pPr>
        <w:bidi w:val="0"/>
        <w:spacing w:after="0" w:line="240" w:lineRule="auto"/>
        <w:ind w:left="-426"/>
        <w:jc w:val="both"/>
        <w:rPr>
          <w:rFonts w:asciiTheme="majorBidi" w:hAnsiTheme="majorBidi" w:cstheme="majorBidi"/>
          <w:sz w:val="24"/>
          <w:szCs w:val="24"/>
        </w:rPr>
      </w:pPr>
      <w:proofErr w:type="spellStart"/>
      <w:r w:rsidRPr="00E123C1">
        <w:rPr>
          <w:rFonts w:asciiTheme="majorBidi" w:hAnsiTheme="majorBidi" w:cstheme="majorBidi"/>
          <w:b/>
          <w:bCs/>
          <w:i/>
          <w:iCs/>
          <w:sz w:val="24"/>
          <w:szCs w:val="24"/>
        </w:rPr>
        <w:t>Ghorbani</w:t>
      </w:r>
      <w:proofErr w:type="spellEnd"/>
      <w:r w:rsidRPr="00E123C1">
        <w:rPr>
          <w:rFonts w:asciiTheme="majorBidi" w:hAnsiTheme="majorBidi" w:cstheme="majorBidi"/>
          <w:b/>
          <w:bCs/>
          <w:i/>
          <w:iCs/>
          <w:sz w:val="24"/>
          <w:szCs w:val="24"/>
        </w:rPr>
        <w:t xml:space="preserve">, A., </w:t>
      </w:r>
      <w:proofErr w:type="spellStart"/>
      <w:r w:rsidRPr="00E123C1">
        <w:rPr>
          <w:rFonts w:asciiTheme="majorBidi" w:hAnsiTheme="majorBidi" w:cstheme="majorBidi"/>
          <w:b/>
          <w:bCs/>
          <w:i/>
          <w:iCs/>
          <w:sz w:val="24"/>
          <w:szCs w:val="24"/>
        </w:rPr>
        <w:t>Hajizadeh</w:t>
      </w:r>
      <w:proofErr w:type="spellEnd"/>
      <w:r w:rsidRPr="00E123C1">
        <w:rPr>
          <w:rFonts w:asciiTheme="majorBidi" w:hAnsiTheme="majorBidi" w:cstheme="majorBidi"/>
          <w:b/>
          <w:bCs/>
          <w:i/>
          <w:iCs/>
          <w:sz w:val="24"/>
          <w:szCs w:val="24"/>
        </w:rPr>
        <w:t xml:space="preserve">, F., </w:t>
      </w:r>
      <w:proofErr w:type="spellStart"/>
      <w:r w:rsidRPr="00E123C1">
        <w:rPr>
          <w:rFonts w:asciiTheme="majorBidi" w:hAnsiTheme="majorBidi" w:cstheme="majorBidi"/>
          <w:b/>
          <w:bCs/>
          <w:i/>
          <w:iCs/>
          <w:sz w:val="24"/>
          <w:szCs w:val="24"/>
        </w:rPr>
        <w:t>Sheykhi</w:t>
      </w:r>
      <w:proofErr w:type="spellEnd"/>
      <w:r w:rsidRPr="00E123C1">
        <w:rPr>
          <w:rFonts w:asciiTheme="majorBidi" w:hAnsiTheme="majorBidi" w:cstheme="majorBidi"/>
          <w:b/>
          <w:bCs/>
          <w:i/>
          <w:iCs/>
          <w:sz w:val="24"/>
          <w:szCs w:val="24"/>
        </w:rPr>
        <w:t xml:space="preserve">, M. R., &amp; </w:t>
      </w:r>
      <w:proofErr w:type="spellStart"/>
      <w:proofErr w:type="gramStart"/>
      <w:r w:rsidRPr="00E123C1">
        <w:rPr>
          <w:rFonts w:asciiTheme="majorBidi" w:hAnsiTheme="majorBidi" w:cstheme="majorBidi"/>
          <w:b/>
          <w:bCs/>
          <w:i/>
          <w:iCs/>
          <w:sz w:val="24"/>
          <w:szCs w:val="24"/>
        </w:rPr>
        <w:t>Asl</w:t>
      </w:r>
      <w:proofErr w:type="spellEnd"/>
      <w:proofErr w:type="gramEnd"/>
      <w:r w:rsidRPr="00E123C1">
        <w:rPr>
          <w:rFonts w:asciiTheme="majorBidi" w:hAnsiTheme="majorBidi" w:cstheme="majorBidi"/>
          <w:b/>
          <w:bCs/>
          <w:i/>
          <w:iCs/>
          <w:sz w:val="24"/>
          <w:szCs w:val="24"/>
        </w:rPr>
        <w:t>, A. M. P. (2019)</w:t>
      </w:r>
      <w:r w:rsidRPr="00E123C1">
        <w:rPr>
          <w:rFonts w:asciiTheme="majorBidi" w:hAnsiTheme="majorBidi" w:cstheme="majorBidi"/>
          <w:sz w:val="24"/>
          <w:szCs w:val="24"/>
        </w:rPr>
        <w:t xml:space="preserve">. The effects of deep-breathing exercises on postoperative sleep duration and quality in patients </w:t>
      </w:r>
      <w:r w:rsidRPr="00E123C1">
        <w:rPr>
          <w:rFonts w:asciiTheme="majorBidi" w:hAnsiTheme="majorBidi" w:cstheme="majorBidi"/>
          <w:sz w:val="24"/>
          <w:szCs w:val="24"/>
        </w:rPr>
        <w:lastRenderedPageBreak/>
        <w:t>undergoing coronary artery bypass graft (CABG): a randomized clinical trial. </w:t>
      </w:r>
      <w:proofErr w:type="gramStart"/>
      <w:r w:rsidRPr="00E123C1">
        <w:rPr>
          <w:rFonts w:asciiTheme="majorBidi" w:hAnsiTheme="majorBidi" w:cstheme="majorBidi"/>
          <w:i/>
          <w:iCs/>
          <w:sz w:val="24"/>
          <w:szCs w:val="24"/>
        </w:rPr>
        <w:t>Journal of caring sciences</w:t>
      </w:r>
      <w:r w:rsidRPr="00E123C1">
        <w:rPr>
          <w:rFonts w:asciiTheme="majorBidi" w:hAnsiTheme="majorBidi" w:cstheme="majorBidi"/>
          <w:sz w:val="24"/>
          <w:szCs w:val="24"/>
        </w:rPr>
        <w:t>, </w:t>
      </w:r>
      <w:r w:rsidRPr="00E123C1">
        <w:rPr>
          <w:rFonts w:asciiTheme="majorBidi" w:hAnsiTheme="majorBidi" w:cstheme="majorBidi"/>
          <w:i/>
          <w:iCs/>
          <w:sz w:val="24"/>
          <w:szCs w:val="24"/>
        </w:rPr>
        <w:t>8</w:t>
      </w:r>
      <w:r w:rsidRPr="00E123C1">
        <w:rPr>
          <w:rFonts w:asciiTheme="majorBidi" w:hAnsiTheme="majorBidi" w:cstheme="majorBidi"/>
          <w:sz w:val="24"/>
          <w:szCs w:val="24"/>
        </w:rPr>
        <w:t>(4), 219.</w:t>
      </w:r>
      <w:proofErr w:type="gramEnd"/>
    </w:p>
    <w:p w:rsidR="00746016" w:rsidRPr="00E123C1" w:rsidRDefault="00A7745A" w:rsidP="001440AB">
      <w:pPr>
        <w:bidi w:val="0"/>
        <w:spacing w:after="0" w:line="240" w:lineRule="auto"/>
        <w:jc w:val="both"/>
        <w:rPr>
          <w:rFonts w:asciiTheme="majorBidi" w:hAnsiTheme="majorBidi" w:cstheme="majorBidi"/>
          <w:sz w:val="24"/>
          <w:szCs w:val="24"/>
        </w:rPr>
      </w:pPr>
      <w:proofErr w:type="gramStart"/>
      <w:r w:rsidRPr="00E123C1">
        <w:rPr>
          <w:rFonts w:asciiTheme="majorBidi" w:hAnsiTheme="majorBidi" w:cstheme="majorBidi"/>
          <w:b/>
          <w:bCs/>
          <w:i/>
          <w:iCs/>
          <w:sz w:val="24"/>
          <w:szCs w:val="24"/>
        </w:rPr>
        <w:t xml:space="preserve">Hajj, J., </w:t>
      </w:r>
      <w:proofErr w:type="spellStart"/>
      <w:r w:rsidRPr="00E123C1">
        <w:rPr>
          <w:rFonts w:asciiTheme="majorBidi" w:hAnsiTheme="majorBidi" w:cstheme="majorBidi"/>
          <w:b/>
          <w:bCs/>
          <w:i/>
          <w:iCs/>
          <w:sz w:val="24"/>
          <w:szCs w:val="24"/>
        </w:rPr>
        <w:t>Mathelier</w:t>
      </w:r>
      <w:proofErr w:type="spellEnd"/>
      <w:r w:rsidRPr="00E123C1">
        <w:rPr>
          <w:rFonts w:asciiTheme="majorBidi" w:hAnsiTheme="majorBidi" w:cstheme="majorBidi"/>
          <w:b/>
          <w:bCs/>
          <w:i/>
          <w:iCs/>
          <w:sz w:val="24"/>
          <w:szCs w:val="24"/>
        </w:rPr>
        <w:t xml:space="preserve">, H., </w:t>
      </w:r>
      <w:proofErr w:type="spellStart"/>
      <w:r w:rsidRPr="00E123C1">
        <w:rPr>
          <w:rFonts w:asciiTheme="majorBidi" w:hAnsiTheme="majorBidi" w:cstheme="majorBidi"/>
          <w:b/>
          <w:bCs/>
          <w:i/>
          <w:iCs/>
          <w:sz w:val="24"/>
          <w:szCs w:val="24"/>
        </w:rPr>
        <w:t>Drachman</w:t>
      </w:r>
      <w:proofErr w:type="spellEnd"/>
      <w:r w:rsidRPr="00E123C1">
        <w:rPr>
          <w:rFonts w:asciiTheme="majorBidi" w:hAnsiTheme="majorBidi" w:cstheme="majorBidi"/>
          <w:b/>
          <w:bCs/>
          <w:i/>
          <w:iCs/>
          <w:sz w:val="24"/>
          <w:szCs w:val="24"/>
        </w:rPr>
        <w:t xml:space="preserve">, B., &amp; </w:t>
      </w:r>
      <w:proofErr w:type="spellStart"/>
      <w:r w:rsidRPr="00E123C1">
        <w:rPr>
          <w:rFonts w:asciiTheme="majorBidi" w:hAnsiTheme="majorBidi" w:cstheme="majorBidi"/>
          <w:b/>
          <w:bCs/>
          <w:i/>
          <w:iCs/>
          <w:sz w:val="24"/>
          <w:szCs w:val="24"/>
        </w:rPr>
        <w:t>Laudanski</w:t>
      </w:r>
      <w:proofErr w:type="spellEnd"/>
      <w:r w:rsidRPr="00E123C1">
        <w:rPr>
          <w:rFonts w:asciiTheme="majorBidi" w:hAnsiTheme="majorBidi" w:cstheme="majorBidi"/>
          <w:b/>
          <w:bCs/>
          <w:i/>
          <w:iCs/>
          <w:sz w:val="24"/>
          <w:szCs w:val="24"/>
        </w:rPr>
        <w:t>, K. (2020)</w:t>
      </w:r>
      <w:r w:rsidRPr="00E123C1">
        <w:rPr>
          <w:rFonts w:asciiTheme="majorBidi" w:hAnsiTheme="majorBidi" w:cstheme="majorBidi"/>
          <w:sz w:val="24"/>
          <w:szCs w:val="24"/>
        </w:rPr>
        <w:t>.</w:t>
      </w:r>
      <w:proofErr w:type="gramEnd"/>
      <w:r w:rsidRPr="00E123C1">
        <w:rPr>
          <w:rFonts w:asciiTheme="majorBidi" w:hAnsiTheme="majorBidi" w:cstheme="majorBidi"/>
          <w:sz w:val="24"/>
          <w:szCs w:val="24"/>
        </w:rPr>
        <w:t xml:space="preserve"> Sleep quality, fatigue, and quality of life in individuals with heart failure. </w:t>
      </w:r>
      <w:r w:rsidRPr="00E123C1">
        <w:rPr>
          <w:rFonts w:asciiTheme="majorBidi" w:hAnsiTheme="majorBidi" w:cstheme="majorBidi"/>
          <w:i/>
          <w:iCs/>
          <w:sz w:val="24"/>
          <w:szCs w:val="24"/>
        </w:rPr>
        <w:t>The Journal for Nurse Practitioners</w:t>
      </w:r>
      <w:r w:rsidRPr="00E123C1">
        <w:rPr>
          <w:rFonts w:asciiTheme="majorBidi" w:hAnsiTheme="majorBidi" w:cstheme="majorBidi"/>
          <w:sz w:val="24"/>
          <w:szCs w:val="24"/>
        </w:rPr>
        <w:t>, </w:t>
      </w:r>
      <w:r w:rsidRPr="00E123C1">
        <w:rPr>
          <w:rFonts w:asciiTheme="majorBidi" w:hAnsiTheme="majorBidi" w:cstheme="majorBidi"/>
          <w:i/>
          <w:iCs/>
          <w:sz w:val="24"/>
          <w:szCs w:val="24"/>
        </w:rPr>
        <w:t>16</w:t>
      </w:r>
      <w:r w:rsidRPr="00E123C1">
        <w:rPr>
          <w:rFonts w:asciiTheme="majorBidi" w:hAnsiTheme="majorBidi" w:cstheme="majorBidi"/>
          <w:sz w:val="24"/>
          <w:szCs w:val="24"/>
        </w:rPr>
        <w:t>(6), 461-465.</w:t>
      </w:r>
      <w:r w:rsidRPr="00E123C1">
        <w:rPr>
          <w:rFonts w:asciiTheme="majorBidi" w:hAnsiTheme="majorBidi" w:cstheme="majorBidi"/>
          <w:sz w:val="24"/>
          <w:szCs w:val="24"/>
          <w:rtl/>
        </w:rPr>
        <w:t>‏</w:t>
      </w:r>
    </w:p>
    <w:p w:rsidR="0028721A" w:rsidRPr="00E123C1" w:rsidRDefault="0028721A" w:rsidP="001440AB">
      <w:pPr>
        <w:widowControl w:val="0"/>
        <w:autoSpaceDE w:val="0"/>
        <w:autoSpaceDN w:val="0"/>
        <w:bidi w:val="0"/>
        <w:adjustRightInd w:val="0"/>
        <w:spacing w:after="0" w:line="240" w:lineRule="auto"/>
        <w:jc w:val="both"/>
        <w:rPr>
          <w:rFonts w:asciiTheme="majorBidi" w:eastAsia="Times New Roman" w:hAnsiTheme="majorBidi" w:cstheme="majorBidi"/>
          <w:sz w:val="24"/>
          <w:szCs w:val="24"/>
          <w:shd w:val="clear" w:color="auto" w:fill="FFFFFF"/>
        </w:rPr>
      </w:pPr>
      <w:proofErr w:type="spellStart"/>
      <w:proofErr w:type="gramStart"/>
      <w:r w:rsidRPr="00E123C1">
        <w:rPr>
          <w:rFonts w:asciiTheme="majorBidi" w:eastAsia="Times New Roman" w:hAnsiTheme="majorBidi" w:cstheme="majorBidi"/>
          <w:b/>
          <w:bCs/>
          <w:i/>
          <w:iCs/>
          <w:sz w:val="24"/>
          <w:szCs w:val="24"/>
          <w:shd w:val="clear" w:color="auto" w:fill="FFFFFF"/>
        </w:rPr>
        <w:t>Hamed</w:t>
      </w:r>
      <w:proofErr w:type="spellEnd"/>
      <w:r w:rsidRPr="00E123C1">
        <w:rPr>
          <w:rFonts w:asciiTheme="majorBidi" w:eastAsia="Times New Roman" w:hAnsiTheme="majorBidi" w:cstheme="majorBidi"/>
          <w:b/>
          <w:bCs/>
          <w:i/>
          <w:iCs/>
          <w:sz w:val="24"/>
          <w:szCs w:val="24"/>
          <w:shd w:val="clear" w:color="auto" w:fill="FFFFFF"/>
        </w:rPr>
        <w:t>, L., &amp; Mohamed Abdel Aziz, T. (2020)</w:t>
      </w:r>
      <w:r w:rsidRPr="00E123C1">
        <w:rPr>
          <w:rFonts w:asciiTheme="majorBidi" w:eastAsia="Times New Roman" w:hAnsiTheme="majorBidi" w:cstheme="majorBidi"/>
          <w:sz w:val="24"/>
          <w:szCs w:val="24"/>
          <w:shd w:val="clear" w:color="auto" w:fill="FFFFFF"/>
        </w:rPr>
        <w:t>.</w:t>
      </w:r>
      <w:proofErr w:type="gramEnd"/>
      <w:r w:rsidRPr="00E123C1">
        <w:rPr>
          <w:rFonts w:asciiTheme="majorBidi" w:eastAsia="Times New Roman" w:hAnsiTheme="majorBidi" w:cstheme="majorBidi"/>
          <w:sz w:val="24"/>
          <w:szCs w:val="24"/>
          <w:shd w:val="clear" w:color="auto" w:fill="FFFFFF"/>
        </w:rPr>
        <w:t xml:space="preserve"> Effect of Deep Breathing Exercise Training on </w:t>
      </w:r>
      <w:proofErr w:type="spellStart"/>
      <w:r w:rsidRPr="00E123C1">
        <w:rPr>
          <w:rFonts w:asciiTheme="majorBidi" w:eastAsia="Times New Roman" w:hAnsiTheme="majorBidi" w:cstheme="majorBidi"/>
          <w:sz w:val="24"/>
          <w:szCs w:val="24"/>
          <w:shd w:val="clear" w:color="auto" w:fill="FFFFFF"/>
        </w:rPr>
        <w:t>Fatigue'Level</w:t>
      </w:r>
      <w:proofErr w:type="spellEnd"/>
      <w:r w:rsidRPr="00E123C1">
        <w:rPr>
          <w:rFonts w:asciiTheme="majorBidi" w:eastAsia="Times New Roman" w:hAnsiTheme="majorBidi" w:cstheme="majorBidi"/>
          <w:sz w:val="24"/>
          <w:szCs w:val="24"/>
          <w:shd w:val="clear" w:color="auto" w:fill="FFFFFF"/>
        </w:rPr>
        <w:t xml:space="preserve"> among Maintenance Hemodialysis Patients: Randomized Quasi-experimental Study. </w:t>
      </w:r>
      <w:r w:rsidRPr="00E123C1">
        <w:rPr>
          <w:rFonts w:asciiTheme="majorBidi" w:eastAsia="Times New Roman" w:hAnsiTheme="majorBidi" w:cstheme="majorBidi"/>
          <w:i/>
          <w:iCs/>
          <w:sz w:val="24"/>
          <w:szCs w:val="24"/>
          <w:shd w:val="clear" w:color="auto" w:fill="FFFFFF"/>
        </w:rPr>
        <w:t>Egyptian Journal of Health Care</w:t>
      </w:r>
      <w:r w:rsidRPr="00E123C1">
        <w:rPr>
          <w:rFonts w:asciiTheme="majorBidi" w:eastAsia="Times New Roman" w:hAnsiTheme="majorBidi" w:cstheme="majorBidi"/>
          <w:sz w:val="24"/>
          <w:szCs w:val="24"/>
          <w:shd w:val="clear" w:color="auto" w:fill="FFFFFF"/>
        </w:rPr>
        <w:t>, </w:t>
      </w:r>
      <w:r w:rsidRPr="00E123C1">
        <w:rPr>
          <w:rFonts w:asciiTheme="majorBidi" w:eastAsia="Times New Roman" w:hAnsiTheme="majorBidi" w:cstheme="majorBidi"/>
          <w:i/>
          <w:iCs/>
          <w:sz w:val="24"/>
          <w:szCs w:val="24"/>
          <w:shd w:val="clear" w:color="auto" w:fill="FFFFFF"/>
        </w:rPr>
        <w:t>11</w:t>
      </w:r>
      <w:r w:rsidRPr="00E123C1">
        <w:rPr>
          <w:rFonts w:asciiTheme="majorBidi" w:eastAsia="Times New Roman" w:hAnsiTheme="majorBidi" w:cstheme="majorBidi"/>
          <w:sz w:val="24"/>
          <w:szCs w:val="24"/>
          <w:shd w:val="clear" w:color="auto" w:fill="FFFFFF"/>
        </w:rPr>
        <w:t>(4), 634-644.</w:t>
      </w:r>
    </w:p>
    <w:p w:rsidR="00A404D4" w:rsidRPr="00E123C1" w:rsidRDefault="00A404D4" w:rsidP="001440AB">
      <w:pPr>
        <w:bidi w:val="0"/>
        <w:spacing w:after="0" w:line="240" w:lineRule="auto"/>
        <w:jc w:val="both"/>
        <w:rPr>
          <w:rFonts w:asciiTheme="majorBidi" w:hAnsiTheme="majorBidi" w:cstheme="majorBidi"/>
          <w:b/>
          <w:bCs/>
          <w:i/>
          <w:iCs/>
          <w:sz w:val="24"/>
          <w:szCs w:val="24"/>
        </w:rPr>
      </w:pPr>
      <w:r w:rsidRPr="00E123C1">
        <w:rPr>
          <w:rFonts w:asciiTheme="majorBidi" w:hAnsiTheme="majorBidi" w:cstheme="majorBidi"/>
          <w:b/>
          <w:bCs/>
          <w:i/>
          <w:iCs/>
          <w:sz w:val="24"/>
          <w:szCs w:val="24"/>
        </w:rPr>
        <w:t>Hopper, S. I., Murray, S. L., Ferrara, L. R., &amp; Singleton, J. K. (2019)</w:t>
      </w:r>
      <w:r w:rsidRPr="00E123C1">
        <w:rPr>
          <w:rFonts w:asciiTheme="majorBidi" w:hAnsiTheme="majorBidi" w:cstheme="majorBidi"/>
          <w:sz w:val="24"/>
          <w:szCs w:val="24"/>
        </w:rPr>
        <w:t>. Effectiveness of diaphragmatic breathing for reducing physiological and psychological stress in adults: a quantitative systematic review. </w:t>
      </w:r>
      <w:r w:rsidRPr="00E123C1">
        <w:rPr>
          <w:rFonts w:asciiTheme="majorBidi" w:hAnsiTheme="majorBidi" w:cstheme="majorBidi"/>
          <w:i/>
          <w:iCs/>
          <w:sz w:val="24"/>
          <w:szCs w:val="24"/>
        </w:rPr>
        <w:t>JBI Evidence Synthesis</w:t>
      </w:r>
      <w:r w:rsidRPr="00E123C1">
        <w:rPr>
          <w:rFonts w:asciiTheme="majorBidi" w:hAnsiTheme="majorBidi" w:cstheme="majorBidi"/>
          <w:sz w:val="24"/>
          <w:szCs w:val="24"/>
        </w:rPr>
        <w:t>, </w:t>
      </w:r>
      <w:r w:rsidRPr="00E123C1">
        <w:rPr>
          <w:rFonts w:asciiTheme="majorBidi" w:hAnsiTheme="majorBidi" w:cstheme="majorBidi"/>
          <w:i/>
          <w:iCs/>
          <w:sz w:val="24"/>
          <w:szCs w:val="24"/>
        </w:rPr>
        <w:t>17</w:t>
      </w:r>
      <w:r w:rsidRPr="00E123C1">
        <w:rPr>
          <w:rFonts w:asciiTheme="majorBidi" w:hAnsiTheme="majorBidi" w:cstheme="majorBidi"/>
          <w:sz w:val="24"/>
          <w:szCs w:val="24"/>
        </w:rPr>
        <w:t>(9), 1855-1876.</w:t>
      </w:r>
      <w:r w:rsidRPr="00E123C1">
        <w:rPr>
          <w:rFonts w:asciiTheme="majorBidi" w:hAnsiTheme="majorBidi" w:cstheme="majorBidi"/>
          <w:sz w:val="24"/>
          <w:szCs w:val="24"/>
          <w:rtl/>
        </w:rPr>
        <w:t>‏</w:t>
      </w:r>
    </w:p>
    <w:p w:rsidR="005100FB" w:rsidRPr="00E123C1" w:rsidRDefault="005100FB" w:rsidP="001440AB">
      <w:pPr>
        <w:bidi w:val="0"/>
        <w:spacing w:after="0" w:line="240" w:lineRule="auto"/>
        <w:jc w:val="both"/>
        <w:rPr>
          <w:rFonts w:asciiTheme="majorBidi" w:hAnsiTheme="majorBidi" w:cstheme="majorBidi"/>
          <w:sz w:val="24"/>
          <w:szCs w:val="24"/>
          <w:lang w:bidi="ar-EG"/>
        </w:rPr>
      </w:pPr>
      <w:proofErr w:type="gramStart"/>
      <w:r w:rsidRPr="00E123C1">
        <w:rPr>
          <w:rFonts w:asciiTheme="majorBidi" w:hAnsiTheme="majorBidi" w:cstheme="majorBidi"/>
          <w:b/>
          <w:bCs/>
          <w:i/>
          <w:iCs/>
          <w:sz w:val="24"/>
          <w:szCs w:val="24"/>
          <w:lang w:bidi="ar-EG"/>
        </w:rPr>
        <w:t xml:space="preserve">Hossein Pour, A. H., </w:t>
      </w:r>
      <w:proofErr w:type="spellStart"/>
      <w:r w:rsidRPr="00E123C1">
        <w:rPr>
          <w:rFonts w:asciiTheme="majorBidi" w:hAnsiTheme="majorBidi" w:cstheme="majorBidi"/>
          <w:b/>
          <w:bCs/>
          <w:i/>
          <w:iCs/>
          <w:sz w:val="24"/>
          <w:szCs w:val="24"/>
          <w:lang w:bidi="ar-EG"/>
        </w:rPr>
        <w:t>Gholami</w:t>
      </w:r>
      <w:proofErr w:type="spellEnd"/>
      <w:r w:rsidRPr="00E123C1">
        <w:rPr>
          <w:rFonts w:asciiTheme="majorBidi" w:hAnsiTheme="majorBidi" w:cstheme="majorBidi"/>
          <w:b/>
          <w:bCs/>
          <w:i/>
          <w:iCs/>
          <w:sz w:val="24"/>
          <w:szCs w:val="24"/>
          <w:lang w:bidi="ar-EG"/>
        </w:rPr>
        <w:t xml:space="preserve">, M., Saki, M., &amp; </w:t>
      </w:r>
      <w:proofErr w:type="spellStart"/>
      <w:r w:rsidRPr="00E123C1">
        <w:rPr>
          <w:rFonts w:asciiTheme="majorBidi" w:hAnsiTheme="majorBidi" w:cstheme="majorBidi"/>
          <w:b/>
          <w:bCs/>
          <w:i/>
          <w:iCs/>
          <w:sz w:val="24"/>
          <w:szCs w:val="24"/>
          <w:lang w:bidi="ar-EG"/>
        </w:rPr>
        <w:t>Birjandi</w:t>
      </w:r>
      <w:proofErr w:type="spellEnd"/>
      <w:r w:rsidRPr="00E123C1">
        <w:rPr>
          <w:rFonts w:asciiTheme="majorBidi" w:hAnsiTheme="majorBidi" w:cstheme="majorBidi"/>
          <w:b/>
          <w:bCs/>
          <w:i/>
          <w:iCs/>
          <w:sz w:val="24"/>
          <w:szCs w:val="24"/>
          <w:lang w:bidi="ar-EG"/>
        </w:rPr>
        <w:t>, M. (2020)</w:t>
      </w:r>
      <w:r w:rsidRPr="00E123C1">
        <w:rPr>
          <w:rFonts w:asciiTheme="majorBidi" w:hAnsiTheme="majorBidi" w:cstheme="majorBidi"/>
          <w:sz w:val="24"/>
          <w:szCs w:val="24"/>
          <w:lang w:bidi="ar-EG"/>
        </w:rPr>
        <w:t>.</w:t>
      </w:r>
      <w:proofErr w:type="gramEnd"/>
      <w:r w:rsidRPr="00E123C1">
        <w:rPr>
          <w:rFonts w:asciiTheme="majorBidi" w:hAnsiTheme="majorBidi" w:cstheme="majorBidi"/>
          <w:sz w:val="24"/>
          <w:szCs w:val="24"/>
          <w:lang w:bidi="ar-EG"/>
        </w:rPr>
        <w:t xml:space="preserve"> The effect of inspiratory muscle training on fatigue and dyspnea in patients with heart failure: A randomized, controlled trial. </w:t>
      </w:r>
      <w:r w:rsidRPr="00E123C1">
        <w:rPr>
          <w:rFonts w:asciiTheme="majorBidi" w:hAnsiTheme="majorBidi" w:cstheme="majorBidi"/>
          <w:i/>
          <w:iCs/>
          <w:sz w:val="24"/>
          <w:szCs w:val="24"/>
          <w:lang w:bidi="ar-EG"/>
        </w:rPr>
        <w:t>Japan Journal of Nursing Science</w:t>
      </w:r>
      <w:r w:rsidRPr="00E123C1">
        <w:rPr>
          <w:rFonts w:asciiTheme="majorBidi" w:hAnsiTheme="majorBidi" w:cstheme="majorBidi"/>
          <w:sz w:val="24"/>
          <w:szCs w:val="24"/>
          <w:lang w:bidi="ar-EG"/>
        </w:rPr>
        <w:t>, </w:t>
      </w:r>
      <w:r w:rsidRPr="00E123C1">
        <w:rPr>
          <w:rFonts w:asciiTheme="majorBidi" w:hAnsiTheme="majorBidi" w:cstheme="majorBidi"/>
          <w:i/>
          <w:iCs/>
          <w:sz w:val="24"/>
          <w:szCs w:val="24"/>
          <w:lang w:bidi="ar-EG"/>
        </w:rPr>
        <w:t>17</w:t>
      </w:r>
      <w:r w:rsidRPr="00E123C1">
        <w:rPr>
          <w:rFonts w:asciiTheme="majorBidi" w:hAnsiTheme="majorBidi" w:cstheme="majorBidi"/>
          <w:sz w:val="24"/>
          <w:szCs w:val="24"/>
          <w:lang w:bidi="ar-EG"/>
        </w:rPr>
        <w:t>(2), e12290.</w:t>
      </w:r>
      <w:r w:rsidRPr="00E123C1">
        <w:rPr>
          <w:rFonts w:asciiTheme="majorBidi" w:hAnsiTheme="majorBidi" w:cstheme="majorBidi"/>
          <w:sz w:val="24"/>
          <w:szCs w:val="24"/>
          <w:rtl/>
        </w:rPr>
        <w:t>‏</w:t>
      </w:r>
    </w:p>
    <w:p w:rsidR="0028721A" w:rsidRPr="00E123C1" w:rsidRDefault="0028721A" w:rsidP="001440AB">
      <w:pPr>
        <w:widowControl w:val="0"/>
        <w:autoSpaceDE w:val="0"/>
        <w:autoSpaceDN w:val="0"/>
        <w:bidi w:val="0"/>
        <w:adjustRightInd w:val="0"/>
        <w:spacing w:after="0" w:line="240" w:lineRule="auto"/>
        <w:jc w:val="both"/>
        <w:rPr>
          <w:rFonts w:asciiTheme="majorBidi" w:eastAsia="Times New Roman" w:hAnsiTheme="majorBidi" w:cstheme="majorBidi"/>
          <w:b/>
          <w:bCs/>
          <w:sz w:val="24"/>
          <w:szCs w:val="24"/>
        </w:rPr>
      </w:pPr>
      <w:r w:rsidRPr="00E123C1">
        <w:rPr>
          <w:rFonts w:asciiTheme="majorBidi" w:eastAsia="Times New Roman" w:hAnsiTheme="majorBidi" w:cstheme="majorBidi"/>
          <w:sz w:val="24"/>
          <w:szCs w:val="24"/>
          <w:shd w:val="clear" w:color="auto" w:fill="FFFFFF"/>
          <w:rtl/>
        </w:rPr>
        <w:t>‏</w:t>
      </w:r>
      <w:r w:rsidRPr="00E123C1">
        <w:rPr>
          <w:rFonts w:asciiTheme="majorBidi" w:eastAsia="Times New Roman" w:hAnsiTheme="majorBidi" w:cstheme="majorBidi"/>
          <w:b/>
          <w:bCs/>
          <w:i/>
          <w:iCs/>
          <w:sz w:val="24"/>
          <w:szCs w:val="24"/>
          <w:shd w:val="clear" w:color="auto" w:fill="FFFFFF"/>
        </w:rPr>
        <w:t xml:space="preserve">Jayawardena, R., </w:t>
      </w:r>
      <w:proofErr w:type="spellStart"/>
      <w:proofErr w:type="gramStart"/>
      <w:r w:rsidRPr="00E123C1">
        <w:rPr>
          <w:rFonts w:asciiTheme="majorBidi" w:eastAsia="Times New Roman" w:hAnsiTheme="majorBidi" w:cstheme="majorBidi"/>
          <w:b/>
          <w:bCs/>
          <w:i/>
          <w:iCs/>
          <w:sz w:val="24"/>
          <w:szCs w:val="24"/>
          <w:shd w:val="clear" w:color="auto" w:fill="FFFFFF"/>
        </w:rPr>
        <w:t>Ranasinghe</w:t>
      </w:r>
      <w:proofErr w:type="spellEnd"/>
      <w:r w:rsidRPr="00E123C1">
        <w:rPr>
          <w:rFonts w:asciiTheme="majorBidi" w:eastAsia="Times New Roman" w:hAnsiTheme="majorBidi" w:cstheme="majorBidi"/>
          <w:b/>
          <w:bCs/>
          <w:i/>
          <w:iCs/>
          <w:sz w:val="24"/>
          <w:szCs w:val="24"/>
          <w:shd w:val="clear" w:color="auto" w:fill="FFFFFF"/>
        </w:rPr>
        <w:t xml:space="preserve">, P., </w:t>
      </w:r>
      <w:proofErr w:type="spellStart"/>
      <w:r w:rsidRPr="00E123C1">
        <w:rPr>
          <w:rFonts w:asciiTheme="majorBidi" w:eastAsia="Times New Roman" w:hAnsiTheme="majorBidi" w:cstheme="majorBidi"/>
          <w:b/>
          <w:bCs/>
          <w:i/>
          <w:iCs/>
          <w:sz w:val="24"/>
          <w:szCs w:val="24"/>
          <w:shd w:val="clear" w:color="auto" w:fill="FFFFFF"/>
        </w:rPr>
        <w:t>Ranawaka</w:t>
      </w:r>
      <w:proofErr w:type="spellEnd"/>
      <w:r w:rsidRPr="00E123C1">
        <w:rPr>
          <w:rFonts w:asciiTheme="majorBidi" w:eastAsia="Times New Roman" w:hAnsiTheme="majorBidi" w:cstheme="majorBidi"/>
          <w:b/>
          <w:bCs/>
          <w:i/>
          <w:iCs/>
          <w:sz w:val="24"/>
          <w:szCs w:val="24"/>
          <w:shd w:val="clear" w:color="auto" w:fill="FFFFFF"/>
        </w:rPr>
        <w:t xml:space="preserve">, H., </w:t>
      </w:r>
      <w:proofErr w:type="spellStart"/>
      <w:r w:rsidRPr="00E123C1">
        <w:rPr>
          <w:rFonts w:asciiTheme="majorBidi" w:eastAsia="Times New Roman" w:hAnsiTheme="majorBidi" w:cstheme="majorBidi"/>
          <w:b/>
          <w:bCs/>
          <w:i/>
          <w:iCs/>
          <w:sz w:val="24"/>
          <w:szCs w:val="24"/>
          <w:shd w:val="clear" w:color="auto" w:fill="FFFFFF"/>
        </w:rPr>
        <w:t>Gamage</w:t>
      </w:r>
      <w:proofErr w:type="spellEnd"/>
      <w:r w:rsidRPr="00E123C1">
        <w:rPr>
          <w:rFonts w:asciiTheme="majorBidi" w:eastAsia="Times New Roman" w:hAnsiTheme="majorBidi" w:cstheme="majorBidi"/>
          <w:b/>
          <w:bCs/>
          <w:i/>
          <w:iCs/>
          <w:sz w:val="24"/>
          <w:szCs w:val="24"/>
          <w:shd w:val="clear" w:color="auto" w:fill="FFFFFF"/>
        </w:rPr>
        <w:t xml:space="preserve">, N., </w:t>
      </w:r>
      <w:proofErr w:type="spellStart"/>
      <w:r w:rsidRPr="00E123C1">
        <w:rPr>
          <w:rFonts w:asciiTheme="majorBidi" w:eastAsia="Times New Roman" w:hAnsiTheme="majorBidi" w:cstheme="majorBidi"/>
          <w:b/>
          <w:bCs/>
          <w:i/>
          <w:iCs/>
          <w:sz w:val="24"/>
          <w:szCs w:val="24"/>
          <w:shd w:val="clear" w:color="auto" w:fill="FFFFFF"/>
        </w:rPr>
        <w:t>Dissanayake</w:t>
      </w:r>
      <w:proofErr w:type="spellEnd"/>
      <w:r w:rsidRPr="00E123C1">
        <w:rPr>
          <w:rFonts w:asciiTheme="majorBidi" w:eastAsia="Times New Roman" w:hAnsiTheme="majorBidi" w:cstheme="majorBidi"/>
          <w:b/>
          <w:bCs/>
          <w:i/>
          <w:iCs/>
          <w:sz w:val="24"/>
          <w:szCs w:val="24"/>
          <w:shd w:val="clear" w:color="auto" w:fill="FFFFFF"/>
        </w:rPr>
        <w:t xml:space="preserve">, D., &amp; </w:t>
      </w:r>
      <w:proofErr w:type="spellStart"/>
      <w:r w:rsidRPr="00E123C1">
        <w:rPr>
          <w:rFonts w:asciiTheme="majorBidi" w:eastAsia="Times New Roman" w:hAnsiTheme="majorBidi" w:cstheme="majorBidi"/>
          <w:b/>
          <w:bCs/>
          <w:i/>
          <w:iCs/>
          <w:sz w:val="24"/>
          <w:szCs w:val="24"/>
          <w:shd w:val="clear" w:color="auto" w:fill="FFFFFF"/>
        </w:rPr>
        <w:t>Misra</w:t>
      </w:r>
      <w:proofErr w:type="spellEnd"/>
      <w:r w:rsidRPr="00E123C1">
        <w:rPr>
          <w:rFonts w:asciiTheme="majorBidi" w:eastAsia="Times New Roman" w:hAnsiTheme="majorBidi" w:cstheme="majorBidi"/>
          <w:b/>
          <w:bCs/>
          <w:i/>
          <w:iCs/>
          <w:sz w:val="24"/>
          <w:szCs w:val="24"/>
          <w:shd w:val="clear" w:color="auto" w:fill="FFFFFF"/>
        </w:rPr>
        <w:t>, A. (2020)</w:t>
      </w:r>
      <w:r w:rsidRPr="00E123C1">
        <w:rPr>
          <w:rFonts w:asciiTheme="majorBidi" w:eastAsia="Times New Roman" w:hAnsiTheme="majorBidi" w:cstheme="majorBidi"/>
          <w:sz w:val="24"/>
          <w:szCs w:val="24"/>
          <w:shd w:val="clear" w:color="auto" w:fill="FFFFFF"/>
        </w:rPr>
        <w:t>.</w:t>
      </w:r>
      <w:proofErr w:type="gramEnd"/>
      <w:r w:rsidRPr="00E123C1">
        <w:rPr>
          <w:rFonts w:asciiTheme="majorBidi" w:eastAsia="Times New Roman" w:hAnsiTheme="majorBidi" w:cstheme="majorBidi"/>
          <w:sz w:val="24"/>
          <w:szCs w:val="24"/>
          <w:shd w:val="clear" w:color="auto" w:fill="FFFFFF"/>
        </w:rPr>
        <w:t xml:space="preserve"> </w:t>
      </w:r>
      <w:proofErr w:type="gramStart"/>
      <w:r w:rsidRPr="00E123C1">
        <w:rPr>
          <w:rFonts w:asciiTheme="majorBidi" w:eastAsia="Times New Roman" w:hAnsiTheme="majorBidi" w:cstheme="majorBidi"/>
          <w:sz w:val="24"/>
          <w:szCs w:val="24"/>
          <w:shd w:val="clear" w:color="auto" w:fill="FFFFFF"/>
        </w:rPr>
        <w:t xml:space="preserve">Exploring the therapeutic benefits of pranayama (yogic breathing): a </w:t>
      </w:r>
      <w:r w:rsidRPr="00E123C1">
        <w:rPr>
          <w:rFonts w:asciiTheme="majorBidi" w:eastAsia="Times New Roman" w:hAnsiTheme="majorBidi" w:cstheme="majorBidi"/>
          <w:sz w:val="24"/>
          <w:szCs w:val="24"/>
          <w:shd w:val="clear" w:color="auto" w:fill="FFFFFF"/>
        </w:rPr>
        <w:lastRenderedPageBreak/>
        <w:t>systematic review.</w:t>
      </w:r>
      <w:proofErr w:type="gramEnd"/>
      <w:r w:rsidRPr="00E123C1">
        <w:rPr>
          <w:rFonts w:asciiTheme="majorBidi" w:eastAsia="Times New Roman" w:hAnsiTheme="majorBidi" w:cstheme="majorBidi"/>
          <w:sz w:val="24"/>
          <w:szCs w:val="24"/>
          <w:shd w:val="clear" w:color="auto" w:fill="FFFFFF"/>
        </w:rPr>
        <w:t> </w:t>
      </w:r>
      <w:r w:rsidRPr="00E123C1">
        <w:rPr>
          <w:rFonts w:asciiTheme="majorBidi" w:eastAsia="Times New Roman" w:hAnsiTheme="majorBidi" w:cstheme="majorBidi"/>
          <w:i/>
          <w:iCs/>
          <w:sz w:val="24"/>
          <w:szCs w:val="24"/>
          <w:shd w:val="clear" w:color="auto" w:fill="FFFFFF"/>
        </w:rPr>
        <w:t>International journal of yoga</w:t>
      </w:r>
      <w:r w:rsidRPr="00E123C1">
        <w:rPr>
          <w:rFonts w:asciiTheme="majorBidi" w:eastAsia="Times New Roman" w:hAnsiTheme="majorBidi" w:cstheme="majorBidi"/>
          <w:sz w:val="24"/>
          <w:szCs w:val="24"/>
          <w:shd w:val="clear" w:color="auto" w:fill="FFFFFF"/>
        </w:rPr>
        <w:t>, </w:t>
      </w:r>
      <w:r w:rsidRPr="00E123C1">
        <w:rPr>
          <w:rFonts w:asciiTheme="majorBidi" w:eastAsia="Times New Roman" w:hAnsiTheme="majorBidi" w:cstheme="majorBidi"/>
          <w:i/>
          <w:iCs/>
          <w:sz w:val="24"/>
          <w:szCs w:val="24"/>
          <w:shd w:val="clear" w:color="auto" w:fill="FFFFFF"/>
        </w:rPr>
        <w:t>13</w:t>
      </w:r>
      <w:r w:rsidRPr="00E123C1">
        <w:rPr>
          <w:rFonts w:asciiTheme="majorBidi" w:eastAsia="Times New Roman" w:hAnsiTheme="majorBidi" w:cstheme="majorBidi"/>
          <w:sz w:val="24"/>
          <w:szCs w:val="24"/>
          <w:shd w:val="clear" w:color="auto" w:fill="FFFFFF"/>
        </w:rPr>
        <w:t>(2), 99.</w:t>
      </w:r>
      <w:r w:rsidRPr="00E123C1">
        <w:rPr>
          <w:rFonts w:asciiTheme="majorBidi" w:eastAsia="Times New Roman" w:hAnsiTheme="majorBidi" w:cstheme="majorBidi"/>
          <w:sz w:val="24"/>
          <w:szCs w:val="24"/>
          <w:shd w:val="clear" w:color="auto" w:fill="FFFFFF"/>
          <w:rtl/>
        </w:rPr>
        <w:t>‏</w:t>
      </w:r>
    </w:p>
    <w:p w:rsidR="00A404D4" w:rsidRPr="00E123C1" w:rsidRDefault="00A404D4" w:rsidP="001440AB">
      <w:pPr>
        <w:bidi w:val="0"/>
        <w:spacing w:after="0" w:line="240" w:lineRule="auto"/>
        <w:jc w:val="both"/>
        <w:rPr>
          <w:rFonts w:asciiTheme="majorBidi" w:hAnsiTheme="majorBidi" w:cstheme="majorBidi"/>
          <w:sz w:val="24"/>
          <w:szCs w:val="24"/>
        </w:rPr>
      </w:pPr>
      <w:proofErr w:type="spellStart"/>
      <w:proofErr w:type="gramStart"/>
      <w:r w:rsidRPr="00E123C1">
        <w:rPr>
          <w:rFonts w:asciiTheme="majorBidi" w:hAnsiTheme="majorBidi" w:cstheme="majorBidi"/>
          <w:b/>
          <w:bCs/>
          <w:i/>
          <w:iCs/>
          <w:sz w:val="24"/>
          <w:szCs w:val="24"/>
        </w:rPr>
        <w:t>Kanorewala</w:t>
      </w:r>
      <w:proofErr w:type="spellEnd"/>
      <w:r w:rsidRPr="00E123C1">
        <w:rPr>
          <w:rFonts w:asciiTheme="majorBidi" w:hAnsiTheme="majorBidi" w:cstheme="majorBidi"/>
          <w:b/>
          <w:bCs/>
          <w:i/>
          <w:iCs/>
          <w:sz w:val="24"/>
          <w:szCs w:val="24"/>
        </w:rPr>
        <w:t xml:space="preserve">, B. Z., &amp; </w:t>
      </w:r>
      <w:proofErr w:type="spellStart"/>
      <w:r w:rsidRPr="00E123C1">
        <w:rPr>
          <w:rFonts w:asciiTheme="majorBidi" w:hAnsiTheme="majorBidi" w:cstheme="majorBidi"/>
          <w:b/>
          <w:bCs/>
          <w:i/>
          <w:iCs/>
          <w:sz w:val="24"/>
          <w:szCs w:val="24"/>
        </w:rPr>
        <w:t>Suryawanshi</w:t>
      </w:r>
      <w:proofErr w:type="spellEnd"/>
      <w:r w:rsidRPr="00E123C1">
        <w:rPr>
          <w:rFonts w:asciiTheme="majorBidi" w:hAnsiTheme="majorBidi" w:cstheme="majorBidi"/>
          <w:b/>
          <w:bCs/>
          <w:i/>
          <w:iCs/>
          <w:sz w:val="24"/>
          <w:szCs w:val="24"/>
        </w:rPr>
        <w:t>, Y. C. (2022)</w:t>
      </w:r>
      <w:r w:rsidRPr="00E123C1">
        <w:rPr>
          <w:rFonts w:asciiTheme="majorBidi" w:hAnsiTheme="majorBidi" w:cstheme="majorBidi"/>
          <w:sz w:val="24"/>
          <w:szCs w:val="24"/>
        </w:rPr>
        <w:t>.</w:t>
      </w:r>
      <w:proofErr w:type="gramEnd"/>
      <w:r w:rsidRPr="00E123C1">
        <w:rPr>
          <w:rFonts w:asciiTheme="majorBidi" w:hAnsiTheme="majorBidi" w:cstheme="majorBidi"/>
          <w:sz w:val="24"/>
          <w:szCs w:val="24"/>
        </w:rPr>
        <w:t xml:space="preserve"> </w:t>
      </w:r>
      <w:proofErr w:type="gramStart"/>
      <w:r w:rsidRPr="00E123C1">
        <w:rPr>
          <w:rFonts w:asciiTheme="majorBidi" w:hAnsiTheme="majorBidi" w:cstheme="majorBidi"/>
          <w:sz w:val="24"/>
          <w:szCs w:val="24"/>
        </w:rPr>
        <w:t>The Role of Alternate Nostril Breathing (</w:t>
      </w:r>
      <w:proofErr w:type="spellStart"/>
      <w:r w:rsidRPr="00E123C1">
        <w:rPr>
          <w:rFonts w:asciiTheme="majorBidi" w:hAnsiTheme="majorBidi" w:cstheme="majorBidi"/>
          <w:sz w:val="24"/>
          <w:szCs w:val="24"/>
        </w:rPr>
        <w:t>Anuloma</w:t>
      </w:r>
      <w:proofErr w:type="spellEnd"/>
      <w:r w:rsidRPr="00E123C1">
        <w:rPr>
          <w:rFonts w:asciiTheme="majorBidi" w:hAnsiTheme="majorBidi" w:cstheme="majorBidi"/>
          <w:sz w:val="24"/>
          <w:szCs w:val="24"/>
        </w:rPr>
        <w:t xml:space="preserve"> </w:t>
      </w:r>
      <w:proofErr w:type="spellStart"/>
      <w:r w:rsidRPr="00E123C1">
        <w:rPr>
          <w:rFonts w:asciiTheme="majorBidi" w:hAnsiTheme="majorBidi" w:cstheme="majorBidi"/>
          <w:sz w:val="24"/>
          <w:szCs w:val="24"/>
        </w:rPr>
        <w:t>Viloma</w:t>
      </w:r>
      <w:proofErr w:type="spellEnd"/>
      <w:r w:rsidRPr="00E123C1">
        <w:rPr>
          <w:rFonts w:asciiTheme="majorBidi" w:hAnsiTheme="majorBidi" w:cstheme="majorBidi"/>
          <w:sz w:val="24"/>
          <w:szCs w:val="24"/>
        </w:rPr>
        <w:t>) Technique in Regulation of Blood Pressure.</w:t>
      </w:r>
      <w:proofErr w:type="gramEnd"/>
      <w:r w:rsidRPr="00E123C1">
        <w:rPr>
          <w:rFonts w:asciiTheme="majorBidi" w:hAnsiTheme="majorBidi" w:cstheme="majorBidi"/>
          <w:sz w:val="24"/>
          <w:szCs w:val="24"/>
        </w:rPr>
        <w:t> </w:t>
      </w:r>
      <w:r w:rsidRPr="00E123C1">
        <w:rPr>
          <w:rFonts w:asciiTheme="majorBidi" w:hAnsiTheme="majorBidi" w:cstheme="majorBidi"/>
          <w:i/>
          <w:iCs/>
          <w:sz w:val="24"/>
          <w:szCs w:val="24"/>
        </w:rPr>
        <w:t>Asian Pacific Journal of Health Sciences</w:t>
      </w:r>
      <w:r w:rsidRPr="00E123C1">
        <w:rPr>
          <w:rFonts w:asciiTheme="majorBidi" w:hAnsiTheme="majorBidi" w:cstheme="majorBidi"/>
          <w:sz w:val="24"/>
          <w:szCs w:val="24"/>
        </w:rPr>
        <w:t>, </w:t>
      </w:r>
      <w:r w:rsidRPr="00E123C1">
        <w:rPr>
          <w:rFonts w:asciiTheme="majorBidi" w:hAnsiTheme="majorBidi" w:cstheme="majorBidi"/>
          <w:i/>
          <w:iCs/>
          <w:sz w:val="24"/>
          <w:szCs w:val="24"/>
        </w:rPr>
        <w:t>9</w:t>
      </w:r>
      <w:r w:rsidRPr="00E123C1">
        <w:rPr>
          <w:rFonts w:asciiTheme="majorBidi" w:hAnsiTheme="majorBidi" w:cstheme="majorBidi"/>
          <w:sz w:val="24"/>
          <w:szCs w:val="24"/>
        </w:rPr>
        <w:t>(2), 48-52.</w:t>
      </w:r>
      <w:r w:rsidRPr="00E123C1">
        <w:rPr>
          <w:rFonts w:asciiTheme="majorBidi" w:hAnsiTheme="majorBidi" w:cstheme="majorBidi"/>
          <w:sz w:val="24"/>
          <w:szCs w:val="24"/>
          <w:rtl/>
        </w:rPr>
        <w:t>‏</w:t>
      </w:r>
    </w:p>
    <w:p w:rsidR="00E8556C" w:rsidRPr="00E123C1" w:rsidRDefault="00E8556C" w:rsidP="001440AB">
      <w:pPr>
        <w:bidi w:val="0"/>
        <w:spacing w:after="0" w:line="240" w:lineRule="auto"/>
        <w:jc w:val="both"/>
        <w:rPr>
          <w:rFonts w:asciiTheme="majorBidi" w:hAnsiTheme="majorBidi" w:cstheme="majorBidi"/>
          <w:sz w:val="24"/>
          <w:szCs w:val="24"/>
        </w:rPr>
      </w:pPr>
      <w:proofErr w:type="spellStart"/>
      <w:r w:rsidRPr="00E123C1">
        <w:rPr>
          <w:rFonts w:asciiTheme="majorBidi" w:hAnsiTheme="majorBidi" w:cstheme="majorBidi"/>
          <w:b/>
          <w:bCs/>
          <w:i/>
          <w:iCs/>
          <w:sz w:val="24"/>
          <w:szCs w:val="24"/>
        </w:rPr>
        <w:t>Karadag</w:t>
      </w:r>
      <w:proofErr w:type="spellEnd"/>
      <w:r w:rsidRPr="00E123C1">
        <w:rPr>
          <w:rFonts w:asciiTheme="majorBidi" w:hAnsiTheme="majorBidi" w:cstheme="majorBidi"/>
          <w:b/>
          <w:bCs/>
          <w:i/>
          <w:iCs/>
          <w:sz w:val="24"/>
          <w:szCs w:val="24"/>
        </w:rPr>
        <w:t xml:space="preserve">, E., &amp; </w:t>
      </w:r>
      <w:proofErr w:type="spellStart"/>
      <w:r w:rsidRPr="00E123C1">
        <w:rPr>
          <w:rFonts w:asciiTheme="majorBidi" w:hAnsiTheme="majorBidi" w:cstheme="majorBidi"/>
          <w:b/>
          <w:bCs/>
          <w:i/>
          <w:iCs/>
          <w:sz w:val="24"/>
          <w:szCs w:val="24"/>
        </w:rPr>
        <w:t>Baglama</w:t>
      </w:r>
      <w:proofErr w:type="spellEnd"/>
      <w:r w:rsidRPr="00E123C1">
        <w:rPr>
          <w:rFonts w:asciiTheme="majorBidi" w:hAnsiTheme="majorBidi" w:cstheme="majorBidi"/>
          <w:b/>
          <w:bCs/>
          <w:i/>
          <w:iCs/>
          <w:sz w:val="24"/>
          <w:szCs w:val="24"/>
        </w:rPr>
        <w:t>, S. S. (2019)</w:t>
      </w:r>
      <w:r w:rsidRPr="00E123C1">
        <w:rPr>
          <w:rFonts w:asciiTheme="majorBidi" w:hAnsiTheme="majorBidi" w:cstheme="majorBidi"/>
          <w:sz w:val="24"/>
          <w:szCs w:val="24"/>
        </w:rPr>
        <w:t>. The effect of aromatherapy on fatigue and anxiety in patients undergoing hemodialysis treatment: a randomized controlled study. Holistic Nursing Practice, 33(4), 222-229.</w:t>
      </w:r>
      <w:r w:rsidRPr="00E123C1">
        <w:rPr>
          <w:rFonts w:asciiTheme="majorBidi" w:hAnsiTheme="majorBidi" w:cstheme="majorBidi"/>
          <w:sz w:val="24"/>
          <w:szCs w:val="24"/>
          <w:rtl/>
        </w:rPr>
        <w:t>‏</w:t>
      </w:r>
    </w:p>
    <w:p w:rsidR="00746016" w:rsidRPr="00E123C1" w:rsidRDefault="00746016" w:rsidP="001440AB">
      <w:pPr>
        <w:bidi w:val="0"/>
        <w:spacing w:after="0" w:line="240" w:lineRule="auto"/>
        <w:jc w:val="both"/>
        <w:rPr>
          <w:rFonts w:asciiTheme="majorBidi" w:hAnsiTheme="majorBidi" w:cstheme="majorBidi"/>
          <w:sz w:val="24"/>
          <w:szCs w:val="24"/>
        </w:rPr>
      </w:pPr>
      <w:proofErr w:type="spellStart"/>
      <w:r w:rsidRPr="00E123C1">
        <w:rPr>
          <w:rFonts w:asciiTheme="majorBidi" w:hAnsiTheme="majorBidi" w:cstheme="majorBidi"/>
          <w:b/>
          <w:bCs/>
          <w:i/>
          <w:iCs/>
          <w:sz w:val="24"/>
          <w:szCs w:val="24"/>
          <w:lang w:bidi="ar-EG"/>
        </w:rPr>
        <w:t>Kavalieratos</w:t>
      </w:r>
      <w:proofErr w:type="spellEnd"/>
      <w:r w:rsidRPr="00E123C1">
        <w:rPr>
          <w:rFonts w:asciiTheme="majorBidi" w:hAnsiTheme="majorBidi" w:cstheme="majorBidi"/>
          <w:b/>
          <w:bCs/>
          <w:i/>
          <w:iCs/>
          <w:sz w:val="24"/>
          <w:szCs w:val="24"/>
          <w:lang w:bidi="ar-EG"/>
        </w:rPr>
        <w:t xml:space="preserve">, D., </w:t>
      </w:r>
      <w:proofErr w:type="spellStart"/>
      <w:r w:rsidRPr="00E123C1">
        <w:rPr>
          <w:rFonts w:asciiTheme="majorBidi" w:hAnsiTheme="majorBidi" w:cstheme="majorBidi"/>
          <w:b/>
          <w:bCs/>
          <w:i/>
          <w:iCs/>
          <w:sz w:val="24"/>
          <w:szCs w:val="24"/>
          <w:lang w:bidi="ar-EG"/>
        </w:rPr>
        <w:t>Harinstein</w:t>
      </w:r>
      <w:proofErr w:type="spellEnd"/>
      <w:r w:rsidRPr="00E123C1">
        <w:rPr>
          <w:rFonts w:asciiTheme="majorBidi" w:hAnsiTheme="majorBidi" w:cstheme="majorBidi"/>
          <w:b/>
          <w:bCs/>
          <w:i/>
          <w:iCs/>
          <w:sz w:val="24"/>
          <w:szCs w:val="24"/>
          <w:lang w:bidi="ar-EG"/>
        </w:rPr>
        <w:t xml:space="preserve">, M. E., Rose, B., Lowers, J., </w:t>
      </w:r>
      <w:proofErr w:type="spellStart"/>
      <w:r w:rsidRPr="00E123C1">
        <w:rPr>
          <w:rFonts w:asciiTheme="majorBidi" w:hAnsiTheme="majorBidi" w:cstheme="majorBidi"/>
          <w:b/>
          <w:bCs/>
          <w:i/>
          <w:iCs/>
          <w:sz w:val="24"/>
          <w:szCs w:val="24"/>
          <w:lang w:bidi="ar-EG"/>
        </w:rPr>
        <w:t>Hoydich</w:t>
      </w:r>
      <w:proofErr w:type="spellEnd"/>
      <w:r w:rsidRPr="00E123C1">
        <w:rPr>
          <w:rFonts w:asciiTheme="majorBidi" w:hAnsiTheme="majorBidi" w:cstheme="majorBidi"/>
          <w:b/>
          <w:bCs/>
          <w:i/>
          <w:iCs/>
          <w:sz w:val="24"/>
          <w:szCs w:val="24"/>
          <w:lang w:bidi="ar-EG"/>
        </w:rPr>
        <w:t xml:space="preserve">, Z. P., </w:t>
      </w:r>
      <w:proofErr w:type="spellStart"/>
      <w:r w:rsidRPr="00E123C1">
        <w:rPr>
          <w:rFonts w:asciiTheme="majorBidi" w:hAnsiTheme="majorBidi" w:cstheme="majorBidi"/>
          <w:b/>
          <w:bCs/>
          <w:i/>
          <w:iCs/>
          <w:sz w:val="24"/>
          <w:szCs w:val="24"/>
          <w:lang w:bidi="ar-EG"/>
        </w:rPr>
        <w:t>Bekelman</w:t>
      </w:r>
      <w:proofErr w:type="spellEnd"/>
      <w:r w:rsidRPr="00E123C1">
        <w:rPr>
          <w:rFonts w:asciiTheme="majorBidi" w:hAnsiTheme="majorBidi" w:cstheme="majorBidi"/>
          <w:b/>
          <w:bCs/>
          <w:i/>
          <w:iCs/>
          <w:sz w:val="24"/>
          <w:szCs w:val="24"/>
          <w:lang w:bidi="ar-EG"/>
        </w:rPr>
        <w:t>, D. B</w:t>
      </w:r>
      <w:proofErr w:type="gramStart"/>
      <w:r w:rsidRPr="00E123C1">
        <w:rPr>
          <w:rFonts w:asciiTheme="majorBidi" w:hAnsiTheme="majorBidi" w:cstheme="majorBidi"/>
          <w:b/>
          <w:bCs/>
          <w:i/>
          <w:iCs/>
          <w:sz w:val="24"/>
          <w:szCs w:val="24"/>
          <w:lang w:bidi="ar-EG"/>
        </w:rPr>
        <w:t>., ...</w:t>
      </w:r>
      <w:proofErr w:type="gramEnd"/>
      <w:r w:rsidRPr="00E123C1">
        <w:rPr>
          <w:rFonts w:asciiTheme="majorBidi" w:hAnsiTheme="majorBidi" w:cstheme="majorBidi"/>
          <w:b/>
          <w:bCs/>
          <w:i/>
          <w:iCs/>
          <w:sz w:val="24"/>
          <w:szCs w:val="24"/>
          <w:lang w:bidi="ar-EG"/>
        </w:rPr>
        <w:t xml:space="preserve"> &amp; Arnold, R. M. (2022)</w:t>
      </w:r>
      <w:r w:rsidRPr="00E123C1">
        <w:rPr>
          <w:rFonts w:asciiTheme="majorBidi" w:hAnsiTheme="majorBidi" w:cstheme="majorBidi"/>
          <w:sz w:val="24"/>
          <w:szCs w:val="24"/>
          <w:lang w:bidi="ar-EG"/>
        </w:rPr>
        <w:t>. Primary palliative care for heart failure provided within ambulatory cardiology: a randomized pilot trial. </w:t>
      </w:r>
      <w:r w:rsidRPr="00E123C1">
        <w:rPr>
          <w:rFonts w:asciiTheme="majorBidi" w:hAnsiTheme="majorBidi" w:cstheme="majorBidi"/>
          <w:i/>
          <w:iCs/>
          <w:sz w:val="24"/>
          <w:szCs w:val="24"/>
          <w:lang w:bidi="ar-EG"/>
        </w:rPr>
        <w:t>Heart &amp; Lung</w:t>
      </w:r>
      <w:r w:rsidRPr="00E123C1">
        <w:rPr>
          <w:rFonts w:asciiTheme="majorBidi" w:hAnsiTheme="majorBidi" w:cstheme="majorBidi"/>
          <w:sz w:val="24"/>
          <w:szCs w:val="24"/>
          <w:lang w:bidi="ar-EG"/>
        </w:rPr>
        <w:t>, </w:t>
      </w:r>
      <w:r w:rsidRPr="00E123C1">
        <w:rPr>
          <w:rFonts w:asciiTheme="majorBidi" w:hAnsiTheme="majorBidi" w:cstheme="majorBidi"/>
          <w:i/>
          <w:iCs/>
          <w:sz w:val="24"/>
          <w:szCs w:val="24"/>
          <w:lang w:bidi="ar-EG"/>
        </w:rPr>
        <w:t>56</w:t>
      </w:r>
      <w:r w:rsidRPr="00E123C1">
        <w:rPr>
          <w:rFonts w:asciiTheme="majorBidi" w:hAnsiTheme="majorBidi" w:cstheme="majorBidi"/>
          <w:sz w:val="24"/>
          <w:szCs w:val="24"/>
          <w:lang w:bidi="ar-EG"/>
        </w:rPr>
        <w:t>, 125-132.</w:t>
      </w:r>
      <w:r w:rsidRPr="00E123C1">
        <w:rPr>
          <w:rFonts w:asciiTheme="majorBidi" w:hAnsiTheme="majorBidi" w:cstheme="majorBidi"/>
          <w:sz w:val="24"/>
          <w:szCs w:val="24"/>
          <w:rtl/>
        </w:rPr>
        <w:t>‏</w:t>
      </w:r>
    </w:p>
    <w:p w:rsidR="00746016" w:rsidRPr="00E123C1" w:rsidRDefault="00746016" w:rsidP="001440AB">
      <w:pPr>
        <w:bidi w:val="0"/>
        <w:spacing w:after="0" w:line="240" w:lineRule="auto"/>
        <w:jc w:val="both"/>
        <w:rPr>
          <w:rFonts w:asciiTheme="majorBidi" w:hAnsiTheme="majorBidi" w:cstheme="majorBidi"/>
          <w:sz w:val="24"/>
          <w:szCs w:val="24"/>
          <w:lang w:bidi="ar-EG"/>
        </w:rPr>
      </w:pPr>
      <w:proofErr w:type="spellStart"/>
      <w:proofErr w:type="gramStart"/>
      <w:r w:rsidRPr="00E123C1">
        <w:rPr>
          <w:rFonts w:asciiTheme="majorBidi" w:hAnsiTheme="majorBidi" w:cstheme="majorBidi"/>
          <w:b/>
          <w:bCs/>
          <w:i/>
          <w:iCs/>
          <w:sz w:val="24"/>
          <w:szCs w:val="24"/>
          <w:lang w:bidi="ar-EG"/>
        </w:rPr>
        <w:t>Kharbteng</w:t>
      </w:r>
      <w:proofErr w:type="spellEnd"/>
      <w:r w:rsidRPr="00E123C1">
        <w:rPr>
          <w:rFonts w:asciiTheme="majorBidi" w:hAnsiTheme="majorBidi" w:cstheme="majorBidi"/>
          <w:b/>
          <w:bCs/>
          <w:i/>
          <w:iCs/>
          <w:sz w:val="24"/>
          <w:szCs w:val="24"/>
          <w:lang w:bidi="ar-EG"/>
        </w:rPr>
        <w:t xml:space="preserve">, L., Kumar, V., Kaur, S., &amp; </w:t>
      </w:r>
      <w:proofErr w:type="spellStart"/>
      <w:r w:rsidRPr="00E123C1">
        <w:rPr>
          <w:rFonts w:asciiTheme="majorBidi" w:hAnsiTheme="majorBidi" w:cstheme="majorBidi"/>
          <w:b/>
          <w:bCs/>
          <w:i/>
          <w:iCs/>
          <w:sz w:val="24"/>
          <w:szCs w:val="24"/>
          <w:lang w:bidi="ar-EG"/>
        </w:rPr>
        <w:t>Ghai</w:t>
      </w:r>
      <w:proofErr w:type="spellEnd"/>
      <w:r w:rsidRPr="00E123C1">
        <w:rPr>
          <w:rFonts w:asciiTheme="majorBidi" w:hAnsiTheme="majorBidi" w:cstheme="majorBidi"/>
          <w:b/>
          <w:bCs/>
          <w:i/>
          <w:iCs/>
          <w:sz w:val="24"/>
          <w:szCs w:val="24"/>
          <w:lang w:bidi="ar-EG"/>
        </w:rPr>
        <w:t>, S. (2020)</w:t>
      </w:r>
      <w:r w:rsidRPr="00E123C1">
        <w:rPr>
          <w:rFonts w:asciiTheme="majorBidi" w:hAnsiTheme="majorBidi" w:cstheme="majorBidi"/>
          <w:sz w:val="24"/>
          <w:szCs w:val="24"/>
          <w:lang w:bidi="ar-EG"/>
        </w:rPr>
        <w:t>.</w:t>
      </w:r>
      <w:proofErr w:type="gramEnd"/>
      <w:r w:rsidRPr="00E123C1">
        <w:rPr>
          <w:rFonts w:asciiTheme="majorBidi" w:hAnsiTheme="majorBidi" w:cstheme="majorBidi"/>
          <w:sz w:val="24"/>
          <w:szCs w:val="24"/>
          <w:lang w:bidi="ar-EG"/>
        </w:rPr>
        <w:t xml:space="preserve"> Effectiveness of a breathing training program on quality of life in patients with </w:t>
      </w:r>
      <w:proofErr w:type="spellStart"/>
      <w:r w:rsidRPr="00E123C1">
        <w:rPr>
          <w:rFonts w:asciiTheme="majorBidi" w:hAnsiTheme="majorBidi" w:cstheme="majorBidi"/>
          <w:sz w:val="24"/>
          <w:szCs w:val="24"/>
          <w:lang w:bidi="ar-EG"/>
        </w:rPr>
        <w:t>predialysis</w:t>
      </w:r>
      <w:proofErr w:type="spellEnd"/>
      <w:r w:rsidRPr="00E123C1">
        <w:rPr>
          <w:rFonts w:asciiTheme="majorBidi" w:hAnsiTheme="majorBidi" w:cstheme="majorBidi"/>
          <w:sz w:val="24"/>
          <w:szCs w:val="24"/>
          <w:lang w:bidi="ar-EG"/>
        </w:rPr>
        <w:t xml:space="preserve"> chronic kidney disease: a randomized controlled trial. </w:t>
      </w:r>
      <w:r w:rsidRPr="00E123C1">
        <w:rPr>
          <w:rFonts w:asciiTheme="majorBidi" w:hAnsiTheme="majorBidi" w:cstheme="majorBidi"/>
          <w:i/>
          <w:iCs/>
          <w:sz w:val="24"/>
          <w:szCs w:val="24"/>
          <w:lang w:bidi="ar-EG"/>
        </w:rPr>
        <w:t>Indian Journal of Palliative Care</w:t>
      </w:r>
      <w:r w:rsidRPr="00E123C1">
        <w:rPr>
          <w:rFonts w:asciiTheme="majorBidi" w:hAnsiTheme="majorBidi" w:cstheme="majorBidi"/>
          <w:sz w:val="24"/>
          <w:szCs w:val="24"/>
          <w:lang w:bidi="ar-EG"/>
        </w:rPr>
        <w:t>, </w:t>
      </w:r>
      <w:r w:rsidRPr="00E123C1">
        <w:rPr>
          <w:rFonts w:asciiTheme="majorBidi" w:hAnsiTheme="majorBidi" w:cstheme="majorBidi"/>
          <w:i/>
          <w:iCs/>
          <w:sz w:val="24"/>
          <w:szCs w:val="24"/>
          <w:lang w:bidi="ar-EG"/>
        </w:rPr>
        <w:t>26</w:t>
      </w:r>
      <w:r w:rsidRPr="00E123C1">
        <w:rPr>
          <w:rFonts w:asciiTheme="majorBidi" w:hAnsiTheme="majorBidi" w:cstheme="majorBidi"/>
          <w:sz w:val="24"/>
          <w:szCs w:val="24"/>
          <w:lang w:bidi="ar-EG"/>
        </w:rPr>
        <w:t>(3), 271.</w:t>
      </w:r>
      <w:r w:rsidRPr="00E123C1">
        <w:rPr>
          <w:rFonts w:asciiTheme="majorBidi" w:hAnsiTheme="majorBidi" w:cstheme="majorBidi"/>
          <w:sz w:val="24"/>
          <w:szCs w:val="24"/>
          <w:rtl/>
        </w:rPr>
        <w:t>‏</w:t>
      </w:r>
    </w:p>
    <w:p w:rsidR="001440AB" w:rsidRPr="00E123C1" w:rsidRDefault="001440AB" w:rsidP="001440AB">
      <w:pPr>
        <w:bidi w:val="0"/>
        <w:spacing w:after="0" w:line="240" w:lineRule="auto"/>
        <w:jc w:val="both"/>
        <w:rPr>
          <w:rFonts w:asciiTheme="majorBidi" w:hAnsiTheme="majorBidi" w:cstheme="majorBidi"/>
          <w:sz w:val="24"/>
          <w:szCs w:val="24"/>
        </w:rPr>
      </w:pPr>
      <w:proofErr w:type="spellStart"/>
      <w:proofErr w:type="gramStart"/>
      <w:r w:rsidRPr="00E123C1">
        <w:rPr>
          <w:rFonts w:asciiTheme="majorBidi" w:hAnsiTheme="majorBidi" w:cstheme="majorBidi"/>
          <w:b/>
          <w:bCs/>
          <w:i/>
          <w:iCs/>
          <w:sz w:val="24"/>
          <w:szCs w:val="24"/>
          <w:lang w:bidi="ar-EG"/>
        </w:rPr>
        <w:t>Khosravizad</w:t>
      </w:r>
      <w:proofErr w:type="spellEnd"/>
      <w:r w:rsidRPr="00E123C1">
        <w:rPr>
          <w:rFonts w:asciiTheme="majorBidi" w:hAnsiTheme="majorBidi" w:cstheme="majorBidi"/>
          <w:b/>
          <w:bCs/>
          <w:i/>
          <w:iCs/>
          <w:sz w:val="24"/>
          <w:szCs w:val="24"/>
          <w:lang w:bidi="ar-EG"/>
        </w:rPr>
        <w:t>, M. (2020)</w:t>
      </w:r>
      <w:r w:rsidRPr="00E123C1">
        <w:rPr>
          <w:rFonts w:asciiTheme="majorBidi" w:hAnsiTheme="majorBidi" w:cstheme="majorBidi"/>
          <w:sz w:val="24"/>
          <w:szCs w:val="24"/>
          <w:lang w:bidi="ar-EG"/>
        </w:rPr>
        <w:t>.</w:t>
      </w:r>
      <w:proofErr w:type="gramEnd"/>
      <w:r w:rsidRPr="00E123C1">
        <w:rPr>
          <w:rFonts w:asciiTheme="majorBidi" w:hAnsiTheme="majorBidi" w:cstheme="majorBidi"/>
          <w:sz w:val="24"/>
          <w:szCs w:val="24"/>
          <w:lang w:bidi="ar-EG"/>
        </w:rPr>
        <w:t xml:space="preserve"> Study the lifestyle of patients with chronic kidney failure. </w:t>
      </w:r>
      <w:r w:rsidRPr="00E123C1">
        <w:rPr>
          <w:rFonts w:asciiTheme="majorBidi" w:hAnsiTheme="majorBidi" w:cstheme="majorBidi"/>
          <w:i/>
          <w:iCs/>
          <w:sz w:val="24"/>
          <w:szCs w:val="24"/>
          <w:lang w:bidi="ar-EG"/>
        </w:rPr>
        <w:t>International Journal of Medical Reviews and Case Reports</w:t>
      </w:r>
      <w:r w:rsidRPr="00E123C1">
        <w:rPr>
          <w:rFonts w:asciiTheme="majorBidi" w:hAnsiTheme="majorBidi" w:cstheme="majorBidi"/>
          <w:sz w:val="24"/>
          <w:szCs w:val="24"/>
          <w:lang w:bidi="ar-EG"/>
        </w:rPr>
        <w:t>, </w:t>
      </w:r>
      <w:r w:rsidRPr="00E123C1">
        <w:rPr>
          <w:rFonts w:asciiTheme="majorBidi" w:hAnsiTheme="majorBidi" w:cstheme="majorBidi"/>
          <w:i/>
          <w:iCs/>
          <w:sz w:val="24"/>
          <w:szCs w:val="24"/>
          <w:lang w:bidi="ar-EG"/>
        </w:rPr>
        <w:t>3</w:t>
      </w:r>
      <w:r w:rsidRPr="00E123C1">
        <w:rPr>
          <w:rFonts w:asciiTheme="majorBidi" w:hAnsiTheme="majorBidi" w:cstheme="majorBidi"/>
          <w:sz w:val="24"/>
          <w:szCs w:val="24"/>
          <w:lang w:bidi="ar-EG"/>
        </w:rPr>
        <w:t>(11), 802-802.</w:t>
      </w:r>
      <w:r w:rsidRPr="00E123C1">
        <w:rPr>
          <w:rFonts w:asciiTheme="majorBidi" w:hAnsiTheme="majorBidi" w:cstheme="majorBidi"/>
          <w:sz w:val="24"/>
          <w:szCs w:val="24"/>
          <w:rtl/>
        </w:rPr>
        <w:t>‏</w:t>
      </w:r>
    </w:p>
    <w:p w:rsidR="001440AB" w:rsidRPr="00E123C1" w:rsidRDefault="001440AB" w:rsidP="001440AB">
      <w:pPr>
        <w:bidi w:val="0"/>
        <w:spacing w:after="0" w:line="240" w:lineRule="auto"/>
        <w:jc w:val="both"/>
        <w:rPr>
          <w:rFonts w:asciiTheme="majorBidi" w:hAnsiTheme="majorBidi" w:cstheme="majorBidi"/>
          <w:sz w:val="24"/>
          <w:szCs w:val="24"/>
        </w:rPr>
      </w:pPr>
      <w:r w:rsidRPr="00E123C1">
        <w:rPr>
          <w:rFonts w:asciiTheme="majorBidi" w:hAnsiTheme="majorBidi" w:cstheme="majorBidi"/>
          <w:b/>
          <w:bCs/>
          <w:i/>
          <w:iCs/>
          <w:sz w:val="24"/>
          <w:szCs w:val="24"/>
        </w:rPr>
        <w:t xml:space="preserve">Kim, J. H., Hayek, S. S., </w:t>
      </w:r>
      <w:proofErr w:type="spellStart"/>
      <w:r w:rsidRPr="00E123C1">
        <w:rPr>
          <w:rFonts w:asciiTheme="majorBidi" w:hAnsiTheme="majorBidi" w:cstheme="majorBidi"/>
          <w:b/>
          <w:bCs/>
          <w:i/>
          <w:iCs/>
          <w:sz w:val="24"/>
          <w:szCs w:val="24"/>
        </w:rPr>
        <w:t>Ko</w:t>
      </w:r>
      <w:proofErr w:type="spellEnd"/>
      <w:r w:rsidRPr="00E123C1">
        <w:rPr>
          <w:rFonts w:asciiTheme="majorBidi" w:hAnsiTheme="majorBidi" w:cstheme="majorBidi"/>
          <w:b/>
          <w:bCs/>
          <w:i/>
          <w:iCs/>
          <w:sz w:val="24"/>
          <w:szCs w:val="24"/>
        </w:rPr>
        <w:t xml:space="preserve">, Y. A., Liu, C., </w:t>
      </w:r>
      <w:proofErr w:type="spellStart"/>
      <w:r w:rsidRPr="00E123C1">
        <w:rPr>
          <w:rFonts w:asciiTheme="majorBidi" w:hAnsiTheme="majorBidi" w:cstheme="majorBidi"/>
          <w:b/>
          <w:bCs/>
          <w:i/>
          <w:iCs/>
          <w:sz w:val="24"/>
          <w:szCs w:val="24"/>
        </w:rPr>
        <w:t>Tahhan</w:t>
      </w:r>
      <w:proofErr w:type="spellEnd"/>
      <w:r w:rsidRPr="00E123C1">
        <w:rPr>
          <w:rFonts w:asciiTheme="majorBidi" w:hAnsiTheme="majorBidi" w:cstheme="majorBidi"/>
          <w:b/>
          <w:bCs/>
          <w:i/>
          <w:iCs/>
          <w:sz w:val="24"/>
          <w:szCs w:val="24"/>
        </w:rPr>
        <w:t xml:space="preserve">, A. S., Ali, S., ... &amp; </w:t>
      </w:r>
      <w:proofErr w:type="spellStart"/>
      <w:r w:rsidRPr="00E123C1">
        <w:rPr>
          <w:rFonts w:asciiTheme="majorBidi" w:hAnsiTheme="majorBidi" w:cstheme="majorBidi"/>
          <w:b/>
          <w:bCs/>
          <w:i/>
          <w:iCs/>
          <w:sz w:val="24"/>
          <w:szCs w:val="24"/>
        </w:rPr>
        <w:t>Quyyumi</w:t>
      </w:r>
      <w:proofErr w:type="spellEnd"/>
      <w:r w:rsidRPr="00E123C1">
        <w:rPr>
          <w:rFonts w:asciiTheme="majorBidi" w:hAnsiTheme="majorBidi" w:cstheme="majorBidi"/>
          <w:b/>
          <w:bCs/>
          <w:i/>
          <w:iCs/>
          <w:sz w:val="24"/>
          <w:szCs w:val="24"/>
        </w:rPr>
        <w:t>, A. A. (2019)</w:t>
      </w:r>
      <w:r w:rsidRPr="00E123C1">
        <w:rPr>
          <w:rFonts w:asciiTheme="majorBidi" w:hAnsiTheme="majorBidi" w:cstheme="majorBidi"/>
          <w:sz w:val="24"/>
          <w:szCs w:val="24"/>
        </w:rPr>
        <w:t>. Sleep duration and mortality in patients with coronary artery disease. </w:t>
      </w:r>
      <w:r w:rsidRPr="00E123C1">
        <w:rPr>
          <w:rFonts w:asciiTheme="majorBidi" w:hAnsiTheme="majorBidi" w:cstheme="majorBidi"/>
          <w:i/>
          <w:iCs/>
          <w:sz w:val="24"/>
          <w:szCs w:val="24"/>
        </w:rPr>
        <w:t>The American journal of cardiology</w:t>
      </w:r>
      <w:r w:rsidRPr="00E123C1">
        <w:rPr>
          <w:rFonts w:asciiTheme="majorBidi" w:hAnsiTheme="majorBidi" w:cstheme="majorBidi"/>
          <w:sz w:val="24"/>
          <w:szCs w:val="24"/>
        </w:rPr>
        <w:t>, </w:t>
      </w:r>
      <w:r w:rsidRPr="00E123C1">
        <w:rPr>
          <w:rFonts w:asciiTheme="majorBidi" w:hAnsiTheme="majorBidi" w:cstheme="majorBidi"/>
          <w:i/>
          <w:iCs/>
          <w:sz w:val="24"/>
          <w:szCs w:val="24"/>
        </w:rPr>
        <w:t>123</w:t>
      </w:r>
      <w:r w:rsidRPr="00E123C1">
        <w:rPr>
          <w:rFonts w:asciiTheme="majorBidi" w:hAnsiTheme="majorBidi" w:cstheme="majorBidi"/>
          <w:sz w:val="24"/>
          <w:szCs w:val="24"/>
        </w:rPr>
        <w:t>(6), 874-881.</w:t>
      </w:r>
      <w:r w:rsidRPr="00E123C1">
        <w:rPr>
          <w:rFonts w:asciiTheme="majorBidi" w:hAnsiTheme="majorBidi" w:cstheme="majorBidi"/>
          <w:sz w:val="24"/>
          <w:szCs w:val="24"/>
          <w:rtl/>
        </w:rPr>
        <w:t>‏</w:t>
      </w:r>
    </w:p>
    <w:p w:rsidR="00A037CC" w:rsidRPr="00E123C1" w:rsidRDefault="00A037CC" w:rsidP="001440AB">
      <w:pPr>
        <w:bidi w:val="0"/>
        <w:spacing w:after="0" w:line="240" w:lineRule="auto"/>
        <w:jc w:val="both"/>
        <w:rPr>
          <w:rFonts w:asciiTheme="majorBidi" w:hAnsiTheme="majorBidi" w:cstheme="majorBidi"/>
          <w:b/>
          <w:bCs/>
          <w:i/>
          <w:iCs/>
          <w:sz w:val="24"/>
          <w:szCs w:val="24"/>
        </w:rPr>
      </w:pPr>
      <w:r w:rsidRPr="00E123C1">
        <w:rPr>
          <w:rFonts w:asciiTheme="majorBidi" w:hAnsiTheme="majorBidi" w:cstheme="majorBidi"/>
          <w:b/>
          <w:bCs/>
          <w:i/>
          <w:iCs/>
          <w:sz w:val="24"/>
          <w:szCs w:val="24"/>
        </w:rPr>
        <w:t xml:space="preserve">Koshy, A. O., </w:t>
      </w:r>
      <w:proofErr w:type="spellStart"/>
      <w:r w:rsidRPr="00E123C1">
        <w:rPr>
          <w:rFonts w:asciiTheme="majorBidi" w:hAnsiTheme="majorBidi" w:cstheme="majorBidi"/>
          <w:b/>
          <w:bCs/>
          <w:i/>
          <w:iCs/>
          <w:sz w:val="24"/>
          <w:szCs w:val="24"/>
        </w:rPr>
        <w:t>Gallivan</w:t>
      </w:r>
      <w:proofErr w:type="spellEnd"/>
      <w:r w:rsidRPr="00E123C1">
        <w:rPr>
          <w:rFonts w:asciiTheme="majorBidi" w:hAnsiTheme="majorBidi" w:cstheme="majorBidi"/>
          <w:b/>
          <w:bCs/>
          <w:i/>
          <w:iCs/>
          <w:sz w:val="24"/>
          <w:szCs w:val="24"/>
        </w:rPr>
        <w:t xml:space="preserve">, E. R., </w:t>
      </w:r>
      <w:proofErr w:type="spellStart"/>
      <w:r w:rsidRPr="00E123C1">
        <w:rPr>
          <w:rFonts w:asciiTheme="majorBidi" w:hAnsiTheme="majorBidi" w:cstheme="majorBidi"/>
          <w:b/>
          <w:bCs/>
          <w:i/>
          <w:iCs/>
          <w:sz w:val="24"/>
          <w:szCs w:val="24"/>
        </w:rPr>
        <w:t>McGinlay</w:t>
      </w:r>
      <w:proofErr w:type="spellEnd"/>
      <w:r w:rsidRPr="00E123C1">
        <w:rPr>
          <w:rFonts w:asciiTheme="majorBidi" w:hAnsiTheme="majorBidi" w:cstheme="majorBidi"/>
          <w:b/>
          <w:bCs/>
          <w:i/>
          <w:iCs/>
          <w:sz w:val="24"/>
          <w:szCs w:val="24"/>
        </w:rPr>
        <w:t xml:space="preserve">, M., Straw, S., </w:t>
      </w:r>
      <w:proofErr w:type="spellStart"/>
      <w:r w:rsidRPr="00E123C1">
        <w:rPr>
          <w:rFonts w:asciiTheme="majorBidi" w:hAnsiTheme="majorBidi" w:cstheme="majorBidi"/>
          <w:b/>
          <w:bCs/>
          <w:i/>
          <w:iCs/>
          <w:sz w:val="24"/>
          <w:szCs w:val="24"/>
        </w:rPr>
        <w:t>Drozd</w:t>
      </w:r>
      <w:proofErr w:type="spellEnd"/>
      <w:r w:rsidRPr="00E123C1">
        <w:rPr>
          <w:rFonts w:asciiTheme="majorBidi" w:hAnsiTheme="majorBidi" w:cstheme="majorBidi"/>
          <w:b/>
          <w:bCs/>
          <w:i/>
          <w:iCs/>
          <w:sz w:val="24"/>
          <w:szCs w:val="24"/>
        </w:rPr>
        <w:t>, M., Toms, A. G</w:t>
      </w:r>
      <w:proofErr w:type="gramStart"/>
      <w:r w:rsidRPr="00E123C1">
        <w:rPr>
          <w:rFonts w:asciiTheme="majorBidi" w:hAnsiTheme="majorBidi" w:cstheme="majorBidi"/>
          <w:b/>
          <w:bCs/>
          <w:i/>
          <w:iCs/>
          <w:sz w:val="24"/>
          <w:szCs w:val="24"/>
        </w:rPr>
        <w:t>., ...</w:t>
      </w:r>
      <w:proofErr w:type="gramEnd"/>
      <w:r w:rsidRPr="00E123C1">
        <w:rPr>
          <w:rFonts w:asciiTheme="majorBidi" w:hAnsiTheme="majorBidi" w:cstheme="majorBidi"/>
          <w:b/>
          <w:bCs/>
          <w:i/>
          <w:iCs/>
          <w:sz w:val="24"/>
          <w:szCs w:val="24"/>
        </w:rPr>
        <w:t xml:space="preserve"> &amp; Witte, K. K. (2020). </w:t>
      </w:r>
      <w:proofErr w:type="gramStart"/>
      <w:r w:rsidRPr="00E123C1">
        <w:rPr>
          <w:rFonts w:asciiTheme="majorBidi" w:hAnsiTheme="majorBidi" w:cstheme="majorBidi"/>
          <w:sz w:val="24"/>
          <w:szCs w:val="24"/>
        </w:rPr>
        <w:t>Prioritizing symptom management in the treatment of chronic heart failure.</w:t>
      </w:r>
      <w:proofErr w:type="gramEnd"/>
      <w:r w:rsidRPr="00E123C1">
        <w:rPr>
          <w:rFonts w:asciiTheme="majorBidi" w:hAnsiTheme="majorBidi" w:cstheme="majorBidi"/>
          <w:sz w:val="24"/>
          <w:szCs w:val="24"/>
        </w:rPr>
        <w:t> ESC Heart Failure, 7(5), 2193-2207.</w:t>
      </w:r>
      <w:r w:rsidRPr="00E123C1">
        <w:rPr>
          <w:rFonts w:asciiTheme="majorBidi" w:hAnsiTheme="majorBidi" w:cstheme="majorBidi"/>
          <w:sz w:val="24"/>
          <w:szCs w:val="24"/>
          <w:rtl/>
        </w:rPr>
        <w:t>‏</w:t>
      </w:r>
    </w:p>
    <w:p w:rsidR="00A404D4" w:rsidRPr="00E123C1" w:rsidRDefault="00A404D4" w:rsidP="001440AB">
      <w:pPr>
        <w:bidi w:val="0"/>
        <w:spacing w:after="0" w:line="240" w:lineRule="auto"/>
        <w:jc w:val="both"/>
        <w:rPr>
          <w:rFonts w:asciiTheme="majorBidi" w:hAnsiTheme="majorBidi" w:cstheme="majorBidi"/>
          <w:sz w:val="24"/>
          <w:szCs w:val="24"/>
        </w:rPr>
      </w:pPr>
      <w:proofErr w:type="spellStart"/>
      <w:r w:rsidRPr="00E123C1">
        <w:rPr>
          <w:rFonts w:asciiTheme="majorBidi" w:hAnsiTheme="majorBidi" w:cstheme="majorBidi"/>
          <w:b/>
          <w:bCs/>
          <w:i/>
          <w:iCs/>
          <w:sz w:val="24"/>
          <w:szCs w:val="24"/>
        </w:rPr>
        <w:t>Kovesdy</w:t>
      </w:r>
      <w:proofErr w:type="spellEnd"/>
      <w:r w:rsidRPr="00E123C1">
        <w:rPr>
          <w:rFonts w:asciiTheme="majorBidi" w:hAnsiTheme="majorBidi" w:cstheme="majorBidi"/>
          <w:b/>
          <w:bCs/>
          <w:i/>
          <w:iCs/>
          <w:sz w:val="24"/>
          <w:szCs w:val="24"/>
        </w:rPr>
        <w:t>, C. P. (2022)</w:t>
      </w:r>
      <w:r w:rsidRPr="00E123C1">
        <w:rPr>
          <w:rFonts w:asciiTheme="majorBidi" w:hAnsiTheme="majorBidi" w:cstheme="majorBidi"/>
          <w:sz w:val="24"/>
          <w:szCs w:val="24"/>
        </w:rPr>
        <w:t xml:space="preserve">. Epidemiology of chronic kidney disease: an update </w:t>
      </w:r>
      <w:r w:rsidRPr="00E123C1">
        <w:rPr>
          <w:rFonts w:asciiTheme="majorBidi" w:hAnsiTheme="majorBidi" w:cstheme="majorBidi"/>
          <w:sz w:val="24"/>
          <w:szCs w:val="24"/>
        </w:rPr>
        <w:lastRenderedPageBreak/>
        <w:t>2022. </w:t>
      </w:r>
      <w:r w:rsidRPr="00E123C1">
        <w:rPr>
          <w:rFonts w:asciiTheme="majorBidi" w:hAnsiTheme="majorBidi" w:cstheme="majorBidi"/>
          <w:i/>
          <w:iCs/>
          <w:sz w:val="24"/>
          <w:szCs w:val="24"/>
        </w:rPr>
        <w:t>Kidney International Supplements</w:t>
      </w:r>
      <w:r w:rsidRPr="00E123C1">
        <w:rPr>
          <w:rFonts w:asciiTheme="majorBidi" w:hAnsiTheme="majorBidi" w:cstheme="majorBidi"/>
          <w:sz w:val="24"/>
          <w:szCs w:val="24"/>
        </w:rPr>
        <w:t>, </w:t>
      </w:r>
      <w:r w:rsidRPr="00E123C1">
        <w:rPr>
          <w:rFonts w:asciiTheme="majorBidi" w:hAnsiTheme="majorBidi" w:cstheme="majorBidi"/>
          <w:i/>
          <w:iCs/>
          <w:sz w:val="24"/>
          <w:szCs w:val="24"/>
        </w:rPr>
        <w:t>12</w:t>
      </w:r>
      <w:r w:rsidRPr="00E123C1">
        <w:rPr>
          <w:rFonts w:asciiTheme="majorBidi" w:hAnsiTheme="majorBidi" w:cstheme="majorBidi"/>
          <w:sz w:val="24"/>
          <w:szCs w:val="24"/>
        </w:rPr>
        <w:t>(1), 7-11.</w:t>
      </w:r>
      <w:r w:rsidRPr="00E123C1">
        <w:rPr>
          <w:rFonts w:asciiTheme="majorBidi" w:hAnsiTheme="majorBidi" w:cstheme="majorBidi"/>
          <w:sz w:val="24"/>
          <w:szCs w:val="24"/>
          <w:rtl/>
        </w:rPr>
        <w:t>‏</w:t>
      </w:r>
    </w:p>
    <w:p w:rsidR="008A2D3D" w:rsidRPr="00E123C1" w:rsidRDefault="008A2D3D" w:rsidP="001440AB">
      <w:pPr>
        <w:bidi w:val="0"/>
        <w:spacing w:after="0" w:line="240" w:lineRule="auto"/>
        <w:jc w:val="both"/>
        <w:rPr>
          <w:rFonts w:asciiTheme="majorBidi" w:hAnsiTheme="majorBidi" w:cstheme="majorBidi"/>
          <w:sz w:val="24"/>
          <w:szCs w:val="24"/>
        </w:rPr>
      </w:pPr>
      <w:proofErr w:type="gramStart"/>
      <w:r w:rsidRPr="00E123C1">
        <w:rPr>
          <w:rFonts w:asciiTheme="majorBidi" w:hAnsiTheme="majorBidi" w:cstheme="majorBidi"/>
          <w:b/>
          <w:bCs/>
          <w:i/>
          <w:iCs/>
          <w:sz w:val="24"/>
          <w:szCs w:val="24"/>
        </w:rPr>
        <w:t>Li, S., Wang, F., &amp; Sun, D. (2021)</w:t>
      </w:r>
      <w:r w:rsidRPr="00E123C1">
        <w:rPr>
          <w:rFonts w:asciiTheme="majorBidi" w:hAnsiTheme="majorBidi" w:cstheme="majorBidi"/>
          <w:sz w:val="24"/>
          <w:szCs w:val="24"/>
        </w:rPr>
        <w:t>.</w:t>
      </w:r>
      <w:proofErr w:type="gramEnd"/>
      <w:r w:rsidRPr="00E123C1">
        <w:rPr>
          <w:rFonts w:asciiTheme="majorBidi" w:hAnsiTheme="majorBidi" w:cstheme="majorBidi"/>
          <w:sz w:val="24"/>
          <w:szCs w:val="24"/>
        </w:rPr>
        <w:t xml:space="preserve"> The renal microcirculation in chronic kidney disease: novel diagnostic methods and therapeutic perspectives. </w:t>
      </w:r>
      <w:r w:rsidRPr="00E123C1">
        <w:rPr>
          <w:rFonts w:asciiTheme="majorBidi" w:hAnsiTheme="majorBidi" w:cstheme="majorBidi"/>
          <w:i/>
          <w:iCs/>
          <w:sz w:val="24"/>
          <w:szCs w:val="24"/>
        </w:rPr>
        <w:t>Cell &amp; Bioscience</w:t>
      </w:r>
      <w:r w:rsidRPr="00E123C1">
        <w:rPr>
          <w:rFonts w:asciiTheme="majorBidi" w:hAnsiTheme="majorBidi" w:cstheme="majorBidi"/>
          <w:sz w:val="24"/>
          <w:szCs w:val="24"/>
        </w:rPr>
        <w:t>, </w:t>
      </w:r>
      <w:r w:rsidRPr="00E123C1">
        <w:rPr>
          <w:rFonts w:asciiTheme="majorBidi" w:hAnsiTheme="majorBidi" w:cstheme="majorBidi"/>
          <w:i/>
          <w:iCs/>
          <w:sz w:val="24"/>
          <w:szCs w:val="24"/>
        </w:rPr>
        <w:t>11</w:t>
      </w:r>
      <w:r w:rsidRPr="00E123C1">
        <w:rPr>
          <w:rFonts w:asciiTheme="majorBidi" w:hAnsiTheme="majorBidi" w:cstheme="majorBidi"/>
          <w:sz w:val="24"/>
          <w:szCs w:val="24"/>
        </w:rPr>
        <w:t>(1), 1-15.</w:t>
      </w:r>
      <w:r w:rsidRPr="00E123C1">
        <w:rPr>
          <w:rFonts w:asciiTheme="majorBidi" w:hAnsiTheme="majorBidi" w:cstheme="majorBidi"/>
          <w:sz w:val="24"/>
          <w:szCs w:val="24"/>
          <w:rtl/>
        </w:rPr>
        <w:t>‏</w:t>
      </w:r>
    </w:p>
    <w:p w:rsidR="001440AB" w:rsidRPr="00E123C1" w:rsidRDefault="0028721A" w:rsidP="001440AB">
      <w:pPr>
        <w:widowControl w:val="0"/>
        <w:autoSpaceDE w:val="0"/>
        <w:autoSpaceDN w:val="0"/>
        <w:bidi w:val="0"/>
        <w:adjustRightInd w:val="0"/>
        <w:spacing w:after="0" w:line="240" w:lineRule="auto"/>
        <w:jc w:val="both"/>
        <w:rPr>
          <w:rFonts w:asciiTheme="majorBidi" w:eastAsia="Times New Roman" w:hAnsiTheme="majorBidi" w:cstheme="majorBidi"/>
          <w:sz w:val="24"/>
          <w:szCs w:val="24"/>
          <w:shd w:val="clear" w:color="auto" w:fill="FFFFFF"/>
        </w:rPr>
      </w:pPr>
      <w:r w:rsidRPr="00E123C1">
        <w:rPr>
          <w:rFonts w:asciiTheme="majorBidi" w:eastAsia="Times New Roman" w:hAnsiTheme="majorBidi" w:cstheme="majorBidi"/>
          <w:b/>
          <w:bCs/>
          <w:i/>
          <w:iCs/>
          <w:sz w:val="24"/>
          <w:szCs w:val="24"/>
          <w:shd w:val="clear" w:color="auto" w:fill="FFFFFF"/>
        </w:rPr>
        <w:t xml:space="preserve">Lin, X. W., Zhang, J. F., </w:t>
      </w:r>
      <w:proofErr w:type="spellStart"/>
      <w:r w:rsidRPr="00E123C1">
        <w:rPr>
          <w:rFonts w:asciiTheme="majorBidi" w:eastAsia="Times New Roman" w:hAnsiTheme="majorBidi" w:cstheme="majorBidi"/>
          <w:b/>
          <w:bCs/>
          <w:i/>
          <w:iCs/>
          <w:sz w:val="24"/>
          <w:szCs w:val="24"/>
          <w:shd w:val="clear" w:color="auto" w:fill="FFFFFF"/>
        </w:rPr>
        <w:t>Qiu</w:t>
      </w:r>
      <w:proofErr w:type="spellEnd"/>
      <w:r w:rsidRPr="00E123C1">
        <w:rPr>
          <w:rFonts w:asciiTheme="majorBidi" w:eastAsia="Times New Roman" w:hAnsiTheme="majorBidi" w:cstheme="majorBidi"/>
          <w:b/>
          <w:bCs/>
          <w:i/>
          <w:iCs/>
          <w:sz w:val="24"/>
          <w:szCs w:val="24"/>
          <w:shd w:val="clear" w:color="auto" w:fill="FFFFFF"/>
        </w:rPr>
        <w:t xml:space="preserve">, M. Y., Ni, L. Y., Yu, H. L., </w:t>
      </w:r>
      <w:proofErr w:type="spellStart"/>
      <w:r w:rsidRPr="00E123C1">
        <w:rPr>
          <w:rFonts w:asciiTheme="majorBidi" w:eastAsia="Times New Roman" w:hAnsiTheme="majorBidi" w:cstheme="majorBidi"/>
          <w:b/>
          <w:bCs/>
          <w:i/>
          <w:iCs/>
          <w:sz w:val="24"/>
          <w:szCs w:val="24"/>
          <w:shd w:val="clear" w:color="auto" w:fill="FFFFFF"/>
        </w:rPr>
        <w:t>Kuo</w:t>
      </w:r>
      <w:proofErr w:type="spellEnd"/>
      <w:r w:rsidRPr="00E123C1">
        <w:rPr>
          <w:rFonts w:asciiTheme="majorBidi" w:eastAsia="Times New Roman" w:hAnsiTheme="majorBidi" w:cstheme="majorBidi"/>
          <w:b/>
          <w:bCs/>
          <w:i/>
          <w:iCs/>
          <w:sz w:val="24"/>
          <w:szCs w:val="24"/>
          <w:shd w:val="clear" w:color="auto" w:fill="FFFFFF"/>
        </w:rPr>
        <w:t>, S. H., ... &amp; Wu, Y. C. (2019)</w:t>
      </w:r>
      <w:r w:rsidRPr="00E123C1">
        <w:rPr>
          <w:rFonts w:asciiTheme="majorBidi" w:eastAsia="Times New Roman" w:hAnsiTheme="majorBidi" w:cstheme="majorBidi"/>
          <w:sz w:val="24"/>
          <w:szCs w:val="24"/>
          <w:shd w:val="clear" w:color="auto" w:fill="FFFFFF"/>
        </w:rPr>
        <w:t xml:space="preserve">. </w:t>
      </w:r>
      <w:proofErr w:type="gramStart"/>
      <w:r w:rsidRPr="00E123C1">
        <w:rPr>
          <w:rFonts w:asciiTheme="majorBidi" w:eastAsia="Times New Roman" w:hAnsiTheme="majorBidi" w:cstheme="majorBidi"/>
          <w:sz w:val="24"/>
          <w:szCs w:val="24"/>
          <w:shd w:val="clear" w:color="auto" w:fill="FFFFFF"/>
        </w:rPr>
        <w:t>Restless legs syndrome in end stage renal disease patients undergoing hemodialysis.</w:t>
      </w:r>
      <w:proofErr w:type="gramEnd"/>
      <w:r w:rsidRPr="00E123C1">
        <w:rPr>
          <w:rFonts w:asciiTheme="majorBidi" w:eastAsia="Times New Roman" w:hAnsiTheme="majorBidi" w:cstheme="majorBidi"/>
          <w:sz w:val="24"/>
          <w:szCs w:val="24"/>
          <w:shd w:val="clear" w:color="auto" w:fill="FFFFFF"/>
        </w:rPr>
        <w:t> </w:t>
      </w:r>
      <w:proofErr w:type="gramStart"/>
      <w:r w:rsidRPr="00E123C1">
        <w:rPr>
          <w:rFonts w:asciiTheme="majorBidi" w:eastAsia="Times New Roman" w:hAnsiTheme="majorBidi" w:cstheme="majorBidi"/>
          <w:i/>
          <w:iCs/>
          <w:sz w:val="24"/>
          <w:szCs w:val="24"/>
          <w:shd w:val="clear" w:color="auto" w:fill="FFFFFF"/>
        </w:rPr>
        <w:t>BMC neurology</w:t>
      </w:r>
      <w:r w:rsidRPr="00E123C1">
        <w:rPr>
          <w:rFonts w:asciiTheme="majorBidi" w:eastAsia="Times New Roman" w:hAnsiTheme="majorBidi" w:cstheme="majorBidi"/>
          <w:sz w:val="24"/>
          <w:szCs w:val="24"/>
          <w:shd w:val="clear" w:color="auto" w:fill="FFFFFF"/>
        </w:rPr>
        <w:t>, </w:t>
      </w:r>
      <w:r w:rsidRPr="00E123C1">
        <w:rPr>
          <w:rFonts w:asciiTheme="majorBidi" w:eastAsia="Times New Roman" w:hAnsiTheme="majorBidi" w:cstheme="majorBidi"/>
          <w:i/>
          <w:iCs/>
          <w:sz w:val="24"/>
          <w:szCs w:val="24"/>
          <w:shd w:val="clear" w:color="auto" w:fill="FFFFFF"/>
        </w:rPr>
        <w:t>19</w:t>
      </w:r>
      <w:r w:rsidRPr="00E123C1">
        <w:rPr>
          <w:rFonts w:asciiTheme="majorBidi" w:eastAsia="Times New Roman" w:hAnsiTheme="majorBidi" w:cstheme="majorBidi"/>
          <w:sz w:val="24"/>
          <w:szCs w:val="24"/>
          <w:shd w:val="clear" w:color="auto" w:fill="FFFFFF"/>
        </w:rPr>
        <w:t>, 1-7.</w:t>
      </w:r>
      <w:proofErr w:type="gramEnd"/>
    </w:p>
    <w:p w:rsidR="004E1EF8" w:rsidRPr="00E123C1" w:rsidRDefault="004E1EF8" w:rsidP="001440AB">
      <w:pPr>
        <w:bidi w:val="0"/>
        <w:spacing w:after="0" w:line="240" w:lineRule="auto"/>
        <w:jc w:val="both"/>
        <w:rPr>
          <w:rFonts w:asciiTheme="majorBidi" w:hAnsiTheme="majorBidi" w:cstheme="majorBidi"/>
          <w:sz w:val="24"/>
          <w:szCs w:val="24"/>
        </w:rPr>
      </w:pPr>
      <w:proofErr w:type="spellStart"/>
      <w:proofErr w:type="gramStart"/>
      <w:r w:rsidRPr="00E123C1">
        <w:rPr>
          <w:rFonts w:asciiTheme="majorBidi" w:hAnsiTheme="majorBidi" w:cstheme="majorBidi"/>
          <w:b/>
          <w:bCs/>
          <w:i/>
          <w:iCs/>
          <w:sz w:val="24"/>
          <w:szCs w:val="24"/>
          <w:lang w:bidi="ar-EG"/>
        </w:rPr>
        <w:t>Mahdavikian</w:t>
      </w:r>
      <w:proofErr w:type="spellEnd"/>
      <w:r w:rsidRPr="00E123C1">
        <w:rPr>
          <w:rFonts w:asciiTheme="majorBidi" w:hAnsiTheme="majorBidi" w:cstheme="majorBidi"/>
          <w:b/>
          <w:bCs/>
          <w:i/>
          <w:iCs/>
          <w:sz w:val="24"/>
          <w:szCs w:val="24"/>
          <w:lang w:bidi="ar-EG"/>
        </w:rPr>
        <w:t xml:space="preserve">, S., </w:t>
      </w:r>
      <w:proofErr w:type="spellStart"/>
      <w:r w:rsidRPr="00E123C1">
        <w:rPr>
          <w:rFonts w:asciiTheme="majorBidi" w:hAnsiTheme="majorBidi" w:cstheme="majorBidi"/>
          <w:b/>
          <w:bCs/>
          <w:i/>
          <w:iCs/>
          <w:sz w:val="24"/>
          <w:szCs w:val="24"/>
          <w:lang w:bidi="ar-EG"/>
        </w:rPr>
        <w:t>Fallahi</w:t>
      </w:r>
      <w:proofErr w:type="spellEnd"/>
      <w:r w:rsidRPr="00E123C1">
        <w:rPr>
          <w:rFonts w:asciiTheme="majorBidi" w:hAnsiTheme="majorBidi" w:cstheme="majorBidi"/>
          <w:b/>
          <w:bCs/>
          <w:i/>
          <w:iCs/>
          <w:sz w:val="24"/>
          <w:szCs w:val="24"/>
          <w:lang w:bidi="ar-EG"/>
        </w:rPr>
        <w:t xml:space="preserve">, M., &amp; </w:t>
      </w:r>
      <w:proofErr w:type="spellStart"/>
      <w:r w:rsidRPr="00E123C1">
        <w:rPr>
          <w:rFonts w:asciiTheme="majorBidi" w:hAnsiTheme="majorBidi" w:cstheme="majorBidi"/>
          <w:b/>
          <w:bCs/>
          <w:i/>
          <w:iCs/>
          <w:sz w:val="24"/>
          <w:szCs w:val="24"/>
          <w:lang w:bidi="ar-EG"/>
        </w:rPr>
        <w:t>Khatony</w:t>
      </w:r>
      <w:proofErr w:type="spellEnd"/>
      <w:r w:rsidRPr="00E123C1">
        <w:rPr>
          <w:rFonts w:asciiTheme="majorBidi" w:hAnsiTheme="majorBidi" w:cstheme="majorBidi"/>
          <w:b/>
          <w:bCs/>
          <w:i/>
          <w:iCs/>
          <w:sz w:val="24"/>
          <w:szCs w:val="24"/>
          <w:lang w:bidi="ar-EG"/>
        </w:rPr>
        <w:t>, A. (2021)</w:t>
      </w:r>
      <w:r w:rsidRPr="00E123C1">
        <w:rPr>
          <w:rFonts w:asciiTheme="majorBidi" w:hAnsiTheme="majorBidi" w:cstheme="majorBidi"/>
          <w:sz w:val="24"/>
          <w:szCs w:val="24"/>
          <w:lang w:bidi="ar-EG"/>
        </w:rPr>
        <w:t>.</w:t>
      </w:r>
      <w:proofErr w:type="gramEnd"/>
      <w:r w:rsidRPr="00E123C1">
        <w:rPr>
          <w:rFonts w:asciiTheme="majorBidi" w:hAnsiTheme="majorBidi" w:cstheme="majorBidi"/>
          <w:sz w:val="24"/>
          <w:szCs w:val="24"/>
          <w:lang w:bidi="ar-EG"/>
        </w:rPr>
        <w:t xml:space="preserve"> </w:t>
      </w:r>
      <w:proofErr w:type="gramStart"/>
      <w:r w:rsidRPr="00E123C1">
        <w:rPr>
          <w:rFonts w:asciiTheme="majorBidi" w:hAnsiTheme="majorBidi" w:cstheme="majorBidi"/>
          <w:sz w:val="24"/>
          <w:szCs w:val="24"/>
          <w:lang w:bidi="ar-EG"/>
        </w:rPr>
        <w:t>Comparing the effect of aromatherapy with peppermint and lavender essential oils on fatigue of cardiac patients: a randomized controlled trial.</w:t>
      </w:r>
      <w:proofErr w:type="gramEnd"/>
      <w:r w:rsidRPr="00E123C1">
        <w:rPr>
          <w:rFonts w:asciiTheme="majorBidi" w:hAnsiTheme="majorBidi" w:cstheme="majorBidi"/>
          <w:sz w:val="24"/>
          <w:szCs w:val="24"/>
          <w:lang w:bidi="ar-EG"/>
        </w:rPr>
        <w:t> </w:t>
      </w:r>
      <w:r w:rsidRPr="00E123C1">
        <w:rPr>
          <w:rFonts w:asciiTheme="majorBidi" w:hAnsiTheme="majorBidi" w:cstheme="majorBidi"/>
          <w:i/>
          <w:iCs/>
          <w:sz w:val="24"/>
          <w:szCs w:val="24"/>
          <w:lang w:bidi="ar-EG"/>
        </w:rPr>
        <w:t>Evidence-Based Complementary and Alternative Medicine</w:t>
      </w:r>
      <w:r w:rsidRPr="00E123C1">
        <w:rPr>
          <w:rFonts w:asciiTheme="majorBidi" w:hAnsiTheme="majorBidi" w:cstheme="majorBidi"/>
          <w:sz w:val="24"/>
          <w:szCs w:val="24"/>
          <w:lang w:bidi="ar-EG"/>
        </w:rPr>
        <w:t>, 2021.</w:t>
      </w:r>
      <w:r w:rsidRPr="00E123C1">
        <w:rPr>
          <w:rFonts w:asciiTheme="majorBidi" w:hAnsiTheme="majorBidi" w:cstheme="majorBidi"/>
          <w:sz w:val="24"/>
          <w:szCs w:val="24"/>
          <w:rtl/>
        </w:rPr>
        <w:t>‏</w:t>
      </w:r>
    </w:p>
    <w:p w:rsidR="00A7745A" w:rsidRPr="00E123C1" w:rsidRDefault="00A7745A" w:rsidP="000C755E">
      <w:pPr>
        <w:bidi w:val="0"/>
        <w:spacing w:after="0" w:line="240" w:lineRule="auto"/>
        <w:jc w:val="both"/>
        <w:rPr>
          <w:rFonts w:asciiTheme="majorBidi" w:hAnsiTheme="majorBidi" w:cstheme="majorBidi"/>
          <w:sz w:val="24"/>
          <w:szCs w:val="24"/>
        </w:rPr>
      </w:pPr>
      <w:r w:rsidRPr="00E123C1">
        <w:rPr>
          <w:rFonts w:asciiTheme="majorBidi" w:hAnsiTheme="majorBidi" w:cstheme="majorBidi"/>
          <w:b/>
          <w:bCs/>
          <w:i/>
          <w:iCs/>
          <w:sz w:val="24"/>
          <w:szCs w:val="24"/>
        </w:rPr>
        <w:t xml:space="preserve">Moussa, E. M. S., Sayed, A. E. A., </w:t>
      </w:r>
      <w:proofErr w:type="spellStart"/>
      <w:r w:rsidRPr="00E123C1">
        <w:rPr>
          <w:rFonts w:asciiTheme="majorBidi" w:hAnsiTheme="majorBidi" w:cstheme="majorBidi"/>
          <w:b/>
          <w:bCs/>
          <w:i/>
          <w:iCs/>
          <w:sz w:val="24"/>
          <w:szCs w:val="24"/>
        </w:rPr>
        <w:t>Donia</w:t>
      </w:r>
      <w:proofErr w:type="spellEnd"/>
      <w:r w:rsidRPr="00E123C1">
        <w:rPr>
          <w:rFonts w:asciiTheme="majorBidi" w:hAnsiTheme="majorBidi" w:cstheme="majorBidi"/>
          <w:b/>
          <w:bCs/>
          <w:i/>
          <w:iCs/>
          <w:sz w:val="24"/>
          <w:szCs w:val="24"/>
        </w:rPr>
        <w:t>, A. M., &amp; El-</w:t>
      </w:r>
      <w:proofErr w:type="spellStart"/>
      <w:r w:rsidRPr="00E123C1">
        <w:rPr>
          <w:rFonts w:asciiTheme="majorBidi" w:hAnsiTheme="majorBidi" w:cstheme="majorBidi"/>
          <w:b/>
          <w:bCs/>
          <w:i/>
          <w:iCs/>
          <w:sz w:val="24"/>
          <w:szCs w:val="24"/>
        </w:rPr>
        <w:t>Haseeb</w:t>
      </w:r>
      <w:proofErr w:type="spellEnd"/>
      <w:r w:rsidRPr="00E123C1">
        <w:rPr>
          <w:rFonts w:asciiTheme="majorBidi" w:hAnsiTheme="majorBidi" w:cstheme="majorBidi"/>
          <w:b/>
          <w:bCs/>
          <w:i/>
          <w:iCs/>
          <w:sz w:val="24"/>
          <w:szCs w:val="24"/>
        </w:rPr>
        <w:t>, G. A. A. (2022)</w:t>
      </w:r>
      <w:r w:rsidRPr="00E123C1">
        <w:rPr>
          <w:rFonts w:asciiTheme="majorBidi" w:hAnsiTheme="majorBidi" w:cstheme="majorBidi"/>
          <w:sz w:val="24"/>
          <w:szCs w:val="24"/>
        </w:rPr>
        <w:t xml:space="preserve">. </w:t>
      </w:r>
      <w:proofErr w:type="gramStart"/>
      <w:r w:rsidRPr="00E123C1">
        <w:rPr>
          <w:rFonts w:asciiTheme="majorBidi" w:hAnsiTheme="majorBidi" w:cstheme="majorBidi"/>
          <w:sz w:val="24"/>
          <w:szCs w:val="24"/>
        </w:rPr>
        <w:t>Effect of Different Types of Deep Breathing Training on Functional Capacity and Fatigue Level in Hemodialysis Patients.</w:t>
      </w:r>
      <w:proofErr w:type="gramEnd"/>
      <w:r w:rsidRPr="00E123C1">
        <w:rPr>
          <w:rFonts w:asciiTheme="majorBidi" w:hAnsiTheme="majorBidi" w:cstheme="majorBidi"/>
          <w:sz w:val="24"/>
          <w:szCs w:val="24"/>
        </w:rPr>
        <w:t> </w:t>
      </w:r>
      <w:r w:rsidRPr="00E123C1">
        <w:rPr>
          <w:rFonts w:asciiTheme="majorBidi" w:hAnsiTheme="majorBidi" w:cstheme="majorBidi"/>
          <w:i/>
          <w:iCs/>
          <w:sz w:val="24"/>
          <w:szCs w:val="24"/>
        </w:rPr>
        <w:t>The Egyptian Journal of Hospital Medicine</w:t>
      </w:r>
      <w:r w:rsidRPr="00E123C1">
        <w:rPr>
          <w:rFonts w:asciiTheme="majorBidi" w:hAnsiTheme="majorBidi" w:cstheme="majorBidi"/>
          <w:sz w:val="24"/>
          <w:szCs w:val="24"/>
        </w:rPr>
        <w:t>, </w:t>
      </w:r>
      <w:r w:rsidRPr="00E123C1">
        <w:rPr>
          <w:rFonts w:asciiTheme="majorBidi" w:hAnsiTheme="majorBidi" w:cstheme="majorBidi"/>
          <w:i/>
          <w:iCs/>
          <w:sz w:val="24"/>
          <w:szCs w:val="24"/>
        </w:rPr>
        <w:t>89</w:t>
      </w:r>
      <w:r w:rsidRPr="00E123C1">
        <w:rPr>
          <w:rFonts w:asciiTheme="majorBidi" w:hAnsiTheme="majorBidi" w:cstheme="majorBidi"/>
          <w:sz w:val="24"/>
          <w:szCs w:val="24"/>
        </w:rPr>
        <w:t>(1), 4692-4696.</w:t>
      </w:r>
      <w:r w:rsidRPr="00E123C1">
        <w:rPr>
          <w:rFonts w:asciiTheme="majorBidi" w:hAnsiTheme="majorBidi" w:cstheme="majorBidi"/>
          <w:sz w:val="24"/>
          <w:szCs w:val="24"/>
          <w:rtl/>
        </w:rPr>
        <w:t>‏</w:t>
      </w:r>
    </w:p>
    <w:p w:rsidR="00B40FF8" w:rsidRPr="00E123C1" w:rsidRDefault="00B40FF8" w:rsidP="001440AB">
      <w:pPr>
        <w:bidi w:val="0"/>
        <w:spacing w:after="0" w:line="240" w:lineRule="auto"/>
        <w:jc w:val="both"/>
        <w:rPr>
          <w:rFonts w:asciiTheme="majorBidi" w:eastAsia="Times New Roman" w:hAnsiTheme="majorBidi" w:cstheme="majorBidi"/>
          <w:sz w:val="24"/>
          <w:szCs w:val="24"/>
        </w:rPr>
      </w:pPr>
      <w:proofErr w:type="spellStart"/>
      <w:proofErr w:type="gramStart"/>
      <w:r w:rsidRPr="00E123C1">
        <w:rPr>
          <w:rFonts w:asciiTheme="majorBidi" w:eastAsia="Times New Roman" w:hAnsiTheme="majorBidi" w:cstheme="majorBidi"/>
          <w:b/>
          <w:bCs/>
          <w:i/>
          <w:iCs/>
          <w:sz w:val="24"/>
          <w:szCs w:val="24"/>
        </w:rPr>
        <w:t>Natale</w:t>
      </w:r>
      <w:proofErr w:type="spellEnd"/>
      <w:r w:rsidRPr="00E123C1">
        <w:rPr>
          <w:rFonts w:asciiTheme="majorBidi" w:eastAsia="Times New Roman" w:hAnsiTheme="majorBidi" w:cstheme="majorBidi"/>
          <w:b/>
          <w:bCs/>
          <w:i/>
          <w:iCs/>
          <w:sz w:val="24"/>
          <w:szCs w:val="24"/>
        </w:rPr>
        <w:t xml:space="preserve">, P., </w:t>
      </w:r>
      <w:proofErr w:type="spellStart"/>
      <w:r w:rsidRPr="00E123C1">
        <w:rPr>
          <w:rFonts w:asciiTheme="majorBidi" w:eastAsia="Times New Roman" w:hAnsiTheme="majorBidi" w:cstheme="majorBidi"/>
          <w:b/>
          <w:bCs/>
          <w:i/>
          <w:iCs/>
          <w:sz w:val="24"/>
          <w:szCs w:val="24"/>
        </w:rPr>
        <w:t>Ruospo</w:t>
      </w:r>
      <w:proofErr w:type="spellEnd"/>
      <w:r w:rsidRPr="00E123C1">
        <w:rPr>
          <w:rFonts w:asciiTheme="majorBidi" w:eastAsia="Times New Roman" w:hAnsiTheme="majorBidi" w:cstheme="majorBidi"/>
          <w:b/>
          <w:bCs/>
          <w:i/>
          <w:iCs/>
          <w:sz w:val="24"/>
          <w:szCs w:val="24"/>
        </w:rPr>
        <w:t xml:space="preserve">, M., </w:t>
      </w:r>
      <w:proofErr w:type="spellStart"/>
      <w:r w:rsidRPr="00E123C1">
        <w:rPr>
          <w:rFonts w:asciiTheme="majorBidi" w:eastAsia="Times New Roman" w:hAnsiTheme="majorBidi" w:cstheme="majorBidi"/>
          <w:b/>
          <w:bCs/>
          <w:i/>
          <w:iCs/>
          <w:sz w:val="24"/>
          <w:szCs w:val="24"/>
        </w:rPr>
        <w:t>Saglimbene</w:t>
      </w:r>
      <w:proofErr w:type="spellEnd"/>
      <w:r w:rsidRPr="00E123C1">
        <w:rPr>
          <w:rFonts w:asciiTheme="majorBidi" w:eastAsia="Times New Roman" w:hAnsiTheme="majorBidi" w:cstheme="majorBidi"/>
          <w:b/>
          <w:bCs/>
          <w:i/>
          <w:iCs/>
          <w:sz w:val="24"/>
          <w:szCs w:val="24"/>
        </w:rPr>
        <w:t xml:space="preserve">, V. M., Palmer, S. C., &amp; </w:t>
      </w:r>
      <w:proofErr w:type="spellStart"/>
      <w:r w:rsidRPr="00E123C1">
        <w:rPr>
          <w:rFonts w:asciiTheme="majorBidi" w:eastAsia="Times New Roman" w:hAnsiTheme="majorBidi" w:cstheme="majorBidi"/>
          <w:b/>
          <w:bCs/>
          <w:i/>
          <w:iCs/>
          <w:sz w:val="24"/>
          <w:szCs w:val="24"/>
        </w:rPr>
        <w:t>Strippoli</w:t>
      </w:r>
      <w:proofErr w:type="spellEnd"/>
      <w:r w:rsidRPr="00E123C1">
        <w:rPr>
          <w:rFonts w:asciiTheme="majorBidi" w:eastAsia="Times New Roman" w:hAnsiTheme="majorBidi" w:cstheme="majorBidi"/>
          <w:b/>
          <w:bCs/>
          <w:i/>
          <w:iCs/>
          <w:sz w:val="24"/>
          <w:szCs w:val="24"/>
        </w:rPr>
        <w:t>, G. F. (2019)</w:t>
      </w:r>
      <w:r w:rsidRPr="00E123C1">
        <w:rPr>
          <w:rFonts w:asciiTheme="majorBidi" w:eastAsia="Times New Roman" w:hAnsiTheme="majorBidi" w:cstheme="majorBidi"/>
          <w:sz w:val="24"/>
          <w:szCs w:val="24"/>
        </w:rPr>
        <w:t>.</w:t>
      </w:r>
      <w:proofErr w:type="gramEnd"/>
      <w:r w:rsidRPr="00E123C1">
        <w:rPr>
          <w:rFonts w:asciiTheme="majorBidi" w:eastAsia="Times New Roman" w:hAnsiTheme="majorBidi" w:cstheme="majorBidi"/>
          <w:sz w:val="24"/>
          <w:szCs w:val="24"/>
        </w:rPr>
        <w:t xml:space="preserve"> Interventions for improving sleep quality in people with chronic kidney disease. </w:t>
      </w:r>
      <w:r w:rsidRPr="00E123C1">
        <w:rPr>
          <w:rFonts w:asciiTheme="majorBidi" w:eastAsia="Times New Roman" w:hAnsiTheme="majorBidi" w:cstheme="majorBidi"/>
          <w:i/>
          <w:iCs/>
          <w:sz w:val="24"/>
          <w:szCs w:val="24"/>
        </w:rPr>
        <w:t>Cochrane Database of Systematic Reviews</w:t>
      </w:r>
      <w:r w:rsidRPr="00E123C1">
        <w:rPr>
          <w:rFonts w:asciiTheme="majorBidi" w:eastAsia="Times New Roman" w:hAnsiTheme="majorBidi" w:cstheme="majorBidi"/>
          <w:sz w:val="24"/>
          <w:szCs w:val="24"/>
        </w:rPr>
        <w:t>, (5).</w:t>
      </w:r>
      <w:r w:rsidRPr="00E123C1">
        <w:rPr>
          <w:rFonts w:asciiTheme="majorBidi" w:eastAsia="Times New Roman" w:hAnsiTheme="majorBidi" w:cstheme="majorBidi"/>
          <w:sz w:val="24"/>
          <w:szCs w:val="24"/>
          <w:rtl/>
        </w:rPr>
        <w:t>‏</w:t>
      </w:r>
    </w:p>
    <w:p w:rsidR="00CB6964" w:rsidRPr="00E123C1" w:rsidRDefault="00CB6964" w:rsidP="00CB6964">
      <w:pPr>
        <w:bidi w:val="0"/>
        <w:spacing w:after="0" w:line="240" w:lineRule="auto"/>
        <w:jc w:val="both"/>
        <w:rPr>
          <w:rFonts w:asciiTheme="majorBidi" w:eastAsia="Times New Roman" w:hAnsiTheme="majorBidi" w:cstheme="majorBidi"/>
          <w:sz w:val="24"/>
          <w:szCs w:val="24"/>
          <w:lang w:bidi="ar-EG"/>
        </w:rPr>
      </w:pPr>
      <w:proofErr w:type="spellStart"/>
      <w:r w:rsidRPr="00E123C1">
        <w:rPr>
          <w:rFonts w:asciiTheme="majorBidi" w:eastAsia="Times New Roman" w:hAnsiTheme="majorBidi" w:cstheme="majorBidi"/>
          <w:b/>
          <w:bCs/>
          <w:i/>
          <w:iCs/>
          <w:sz w:val="24"/>
          <w:szCs w:val="24"/>
        </w:rPr>
        <w:t>Pretto</w:t>
      </w:r>
      <w:proofErr w:type="spellEnd"/>
      <w:r w:rsidRPr="00E123C1">
        <w:rPr>
          <w:rFonts w:asciiTheme="majorBidi" w:eastAsia="Times New Roman" w:hAnsiTheme="majorBidi" w:cstheme="majorBidi"/>
          <w:b/>
          <w:bCs/>
          <w:i/>
          <w:iCs/>
          <w:sz w:val="24"/>
          <w:szCs w:val="24"/>
        </w:rPr>
        <w:t xml:space="preserve">, C. R., Winkelmann, E. R., Hildebrandt, L. M., Barbosa, D. A., Colet, C. D. F., &amp; </w:t>
      </w:r>
      <w:proofErr w:type="spellStart"/>
      <w:r w:rsidRPr="00E123C1">
        <w:rPr>
          <w:rFonts w:asciiTheme="majorBidi" w:eastAsia="Times New Roman" w:hAnsiTheme="majorBidi" w:cstheme="majorBidi"/>
          <w:b/>
          <w:bCs/>
          <w:i/>
          <w:iCs/>
          <w:sz w:val="24"/>
          <w:szCs w:val="24"/>
        </w:rPr>
        <w:t>Stumm</w:t>
      </w:r>
      <w:proofErr w:type="spellEnd"/>
      <w:r w:rsidRPr="00E123C1">
        <w:rPr>
          <w:rFonts w:asciiTheme="majorBidi" w:eastAsia="Times New Roman" w:hAnsiTheme="majorBidi" w:cstheme="majorBidi"/>
          <w:b/>
          <w:bCs/>
          <w:i/>
          <w:iCs/>
          <w:sz w:val="24"/>
          <w:szCs w:val="24"/>
        </w:rPr>
        <w:t>, E. M. F. (2020)</w:t>
      </w:r>
      <w:r w:rsidRPr="00E123C1">
        <w:rPr>
          <w:rFonts w:asciiTheme="majorBidi" w:eastAsia="Times New Roman" w:hAnsiTheme="majorBidi" w:cstheme="majorBidi"/>
          <w:sz w:val="24"/>
          <w:szCs w:val="24"/>
        </w:rPr>
        <w:t xml:space="preserve">. </w:t>
      </w:r>
      <w:proofErr w:type="gramStart"/>
      <w:r w:rsidRPr="00E123C1">
        <w:rPr>
          <w:rFonts w:asciiTheme="majorBidi" w:eastAsia="Times New Roman" w:hAnsiTheme="majorBidi" w:cstheme="majorBidi"/>
          <w:sz w:val="24"/>
          <w:szCs w:val="24"/>
        </w:rPr>
        <w:t>Quality of life of chronic kidney patients on hemodialysis and related factors.</w:t>
      </w:r>
      <w:proofErr w:type="gramEnd"/>
      <w:r w:rsidRPr="00E123C1">
        <w:rPr>
          <w:rFonts w:asciiTheme="majorBidi" w:eastAsia="Times New Roman" w:hAnsiTheme="majorBidi" w:cstheme="majorBidi"/>
          <w:sz w:val="24"/>
          <w:szCs w:val="24"/>
        </w:rPr>
        <w:t> </w:t>
      </w:r>
      <w:proofErr w:type="spellStart"/>
      <w:r w:rsidRPr="00E123C1">
        <w:rPr>
          <w:rFonts w:asciiTheme="majorBidi" w:eastAsia="Times New Roman" w:hAnsiTheme="majorBidi" w:cstheme="majorBidi"/>
          <w:i/>
          <w:iCs/>
          <w:sz w:val="24"/>
          <w:szCs w:val="24"/>
        </w:rPr>
        <w:t>Revista</w:t>
      </w:r>
      <w:proofErr w:type="spellEnd"/>
      <w:r w:rsidRPr="00E123C1">
        <w:rPr>
          <w:rFonts w:asciiTheme="majorBidi" w:eastAsia="Times New Roman" w:hAnsiTheme="majorBidi" w:cstheme="majorBidi"/>
          <w:i/>
          <w:iCs/>
          <w:sz w:val="24"/>
          <w:szCs w:val="24"/>
        </w:rPr>
        <w:t xml:space="preserve"> </w:t>
      </w:r>
      <w:proofErr w:type="spellStart"/>
      <w:r w:rsidRPr="00E123C1">
        <w:rPr>
          <w:rFonts w:asciiTheme="majorBidi" w:eastAsia="Times New Roman" w:hAnsiTheme="majorBidi" w:cstheme="majorBidi"/>
          <w:i/>
          <w:iCs/>
          <w:sz w:val="24"/>
          <w:szCs w:val="24"/>
        </w:rPr>
        <w:t>latino-americana</w:t>
      </w:r>
      <w:proofErr w:type="spellEnd"/>
      <w:r w:rsidRPr="00E123C1">
        <w:rPr>
          <w:rFonts w:asciiTheme="majorBidi" w:eastAsia="Times New Roman" w:hAnsiTheme="majorBidi" w:cstheme="majorBidi"/>
          <w:i/>
          <w:iCs/>
          <w:sz w:val="24"/>
          <w:szCs w:val="24"/>
        </w:rPr>
        <w:t xml:space="preserve"> de </w:t>
      </w:r>
      <w:proofErr w:type="spellStart"/>
      <w:r w:rsidRPr="00E123C1">
        <w:rPr>
          <w:rFonts w:asciiTheme="majorBidi" w:eastAsia="Times New Roman" w:hAnsiTheme="majorBidi" w:cstheme="majorBidi"/>
          <w:i/>
          <w:iCs/>
          <w:sz w:val="24"/>
          <w:szCs w:val="24"/>
        </w:rPr>
        <w:t>enfermagem</w:t>
      </w:r>
      <w:proofErr w:type="spellEnd"/>
      <w:r w:rsidRPr="00E123C1">
        <w:rPr>
          <w:rFonts w:asciiTheme="majorBidi" w:eastAsia="Times New Roman" w:hAnsiTheme="majorBidi" w:cstheme="majorBidi"/>
          <w:sz w:val="24"/>
          <w:szCs w:val="24"/>
        </w:rPr>
        <w:t>, </w:t>
      </w:r>
      <w:r w:rsidRPr="00E123C1">
        <w:rPr>
          <w:rFonts w:asciiTheme="majorBidi" w:eastAsia="Times New Roman" w:hAnsiTheme="majorBidi" w:cstheme="majorBidi"/>
          <w:i/>
          <w:iCs/>
          <w:sz w:val="24"/>
          <w:szCs w:val="24"/>
        </w:rPr>
        <w:t>28</w:t>
      </w:r>
      <w:r w:rsidRPr="00E123C1">
        <w:rPr>
          <w:rFonts w:asciiTheme="majorBidi" w:eastAsia="Times New Roman" w:hAnsiTheme="majorBidi" w:cstheme="majorBidi"/>
          <w:sz w:val="24"/>
          <w:szCs w:val="24"/>
        </w:rPr>
        <w:t>.</w:t>
      </w:r>
      <w:r w:rsidRPr="00E123C1">
        <w:rPr>
          <w:rFonts w:asciiTheme="majorBidi" w:eastAsia="Times New Roman" w:hAnsiTheme="majorBidi" w:cstheme="majorBidi"/>
          <w:sz w:val="24"/>
          <w:szCs w:val="24"/>
          <w:rtl/>
        </w:rPr>
        <w:t>‏</w:t>
      </w:r>
    </w:p>
    <w:p w:rsidR="0028721A" w:rsidRPr="00E123C1" w:rsidRDefault="00B40FF8" w:rsidP="001440AB">
      <w:pPr>
        <w:bidi w:val="0"/>
        <w:spacing w:after="0" w:line="240" w:lineRule="auto"/>
        <w:jc w:val="both"/>
        <w:rPr>
          <w:rFonts w:asciiTheme="majorBidi" w:hAnsiTheme="majorBidi" w:cstheme="majorBidi"/>
          <w:sz w:val="24"/>
          <w:szCs w:val="24"/>
          <w:lang w:bidi="ar-EG"/>
        </w:rPr>
      </w:pPr>
      <w:proofErr w:type="gramStart"/>
      <w:r w:rsidRPr="00E123C1">
        <w:rPr>
          <w:rFonts w:asciiTheme="majorBidi" w:hAnsiTheme="majorBidi" w:cstheme="majorBidi"/>
          <w:b/>
          <w:bCs/>
          <w:i/>
          <w:iCs/>
          <w:sz w:val="24"/>
          <w:szCs w:val="24"/>
        </w:rPr>
        <w:t>Rubio-</w:t>
      </w:r>
      <w:proofErr w:type="spellStart"/>
      <w:r w:rsidRPr="00E123C1">
        <w:rPr>
          <w:rFonts w:asciiTheme="majorBidi" w:hAnsiTheme="majorBidi" w:cstheme="majorBidi"/>
          <w:b/>
          <w:bCs/>
          <w:i/>
          <w:iCs/>
          <w:sz w:val="24"/>
          <w:szCs w:val="24"/>
        </w:rPr>
        <w:t>López</w:t>
      </w:r>
      <w:proofErr w:type="spellEnd"/>
      <w:r w:rsidRPr="00E123C1">
        <w:rPr>
          <w:rFonts w:asciiTheme="majorBidi" w:hAnsiTheme="majorBidi" w:cstheme="majorBidi"/>
          <w:b/>
          <w:bCs/>
          <w:i/>
          <w:iCs/>
          <w:sz w:val="24"/>
          <w:szCs w:val="24"/>
        </w:rPr>
        <w:t>, A. I., Heredia-</w:t>
      </w:r>
      <w:proofErr w:type="spellStart"/>
      <w:r w:rsidRPr="00E123C1">
        <w:rPr>
          <w:rFonts w:asciiTheme="majorBidi" w:hAnsiTheme="majorBidi" w:cstheme="majorBidi"/>
          <w:b/>
          <w:bCs/>
          <w:i/>
          <w:iCs/>
          <w:sz w:val="24"/>
          <w:szCs w:val="24"/>
        </w:rPr>
        <w:t>Ciuró</w:t>
      </w:r>
      <w:proofErr w:type="spellEnd"/>
      <w:r w:rsidRPr="00E123C1">
        <w:rPr>
          <w:rFonts w:asciiTheme="majorBidi" w:hAnsiTheme="majorBidi" w:cstheme="majorBidi"/>
          <w:b/>
          <w:bCs/>
          <w:i/>
          <w:iCs/>
          <w:sz w:val="24"/>
          <w:szCs w:val="24"/>
        </w:rPr>
        <w:t>, A., Marin-</w:t>
      </w:r>
      <w:proofErr w:type="spellStart"/>
      <w:r w:rsidRPr="00E123C1">
        <w:rPr>
          <w:rFonts w:asciiTheme="majorBidi" w:hAnsiTheme="majorBidi" w:cstheme="majorBidi"/>
          <w:b/>
          <w:bCs/>
          <w:i/>
          <w:iCs/>
          <w:sz w:val="24"/>
          <w:szCs w:val="24"/>
        </w:rPr>
        <w:t>DelaRosa</w:t>
      </w:r>
      <w:proofErr w:type="spellEnd"/>
      <w:r w:rsidRPr="00E123C1">
        <w:rPr>
          <w:rFonts w:asciiTheme="majorBidi" w:hAnsiTheme="majorBidi" w:cstheme="majorBidi"/>
          <w:b/>
          <w:bCs/>
          <w:i/>
          <w:iCs/>
          <w:sz w:val="24"/>
          <w:szCs w:val="24"/>
        </w:rPr>
        <w:t>, J. L., Martín-</w:t>
      </w:r>
      <w:proofErr w:type="spellStart"/>
      <w:r w:rsidRPr="00E123C1">
        <w:rPr>
          <w:rFonts w:asciiTheme="majorBidi" w:hAnsiTheme="majorBidi" w:cstheme="majorBidi"/>
          <w:b/>
          <w:bCs/>
          <w:i/>
          <w:iCs/>
          <w:sz w:val="24"/>
          <w:szCs w:val="24"/>
        </w:rPr>
        <w:t>Núñez</w:t>
      </w:r>
      <w:proofErr w:type="spellEnd"/>
      <w:r w:rsidRPr="00E123C1">
        <w:rPr>
          <w:rFonts w:asciiTheme="majorBidi" w:hAnsiTheme="majorBidi" w:cstheme="majorBidi"/>
          <w:b/>
          <w:bCs/>
          <w:i/>
          <w:iCs/>
          <w:sz w:val="24"/>
          <w:szCs w:val="24"/>
        </w:rPr>
        <w:t xml:space="preserve">, J., Granados-Santiago, M., De </w:t>
      </w:r>
      <w:proofErr w:type="spellStart"/>
      <w:r w:rsidRPr="00E123C1">
        <w:rPr>
          <w:rFonts w:asciiTheme="majorBidi" w:hAnsiTheme="majorBidi" w:cstheme="majorBidi"/>
          <w:b/>
          <w:bCs/>
          <w:i/>
          <w:iCs/>
          <w:sz w:val="24"/>
          <w:szCs w:val="24"/>
        </w:rPr>
        <w:t>Gracia-Guindo</w:t>
      </w:r>
      <w:proofErr w:type="spellEnd"/>
      <w:r w:rsidRPr="00E123C1">
        <w:rPr>
          <w:rFonts w:asciiTheme="majorBidi" w:hAnsiTheme="majorBidi" w:cstheme="majorBidi"/>
          <w:b/>
          <w:bCs/>
          <w:i/>
          <w:iCs/>
          <w:sz w:val="24"/>
          <w:szCs w:val="24"/>
        </w:rPr>
        <w:t xml:space="preserve">, M. C., &amp; </w:t>
      </w:r>
      <w:proofErr w:type="spellStart"/>
      <w:r w:rsidRPr="00E123C1">
        <w:rPr>
          <w:rFonts w:asciiTheme="majorBidi" w:hAnsiTheme="majorBidi" w:cstheme="majorBidi"/>
          <w:b/>
          <w:bCs/>
          <w:i/>
          <w:iCs/>
          <w:sz w:val="24"/>
          <w:szCs w:val="24"/>
        </w:rPr>
        <w:t>Valenza</w:t>
      </w:r>
      <w:proofErr w:type="spellEnd"/>
      <w:r w:rsidRPr="00E123C1">
        <w:rPr>
          <w:rFonts w:asciiTheme="majorBidi" w:hAnsiTheme="majorBidi" w:cstheme="majorBidi"/>
          <w:b/>
          <w:bCs/>
          <w:i/>
          <w:iCs/>
          <w:sz w:val="24"/>
          <w:szCs w:val="24"/>
        </w:rPr>
        <w:t>, M. C. (2023)</w:t>
      </w:r>
      <w:r w:rsidRPr="00E123C1">
        <w:rPr>
          <w:rFonts w:asciiTheme="majorBidi" w:hAnsiTheme="majorBidi" w:cstheme="majorBidi"/>
          <w:sz w:val="24"/>
          <w:szCs w:val="24"/>
        </w:rPr>
        <w:t>.</w:t>
      </w:r>
      <w:proofErr w:type="gramEnd"/>
      <w:r w:rsidRPr="00E123C1">
        <w:rPr>
          <w:rFonts w:asciiTheme="majorBidi" w:hAnsiTheme="majorBidi" w:cstheme="majorBidi"/>
          <w:sz w:val="24"/>
          <w:szCs w:val="24"/>
        </w:rPr>
        <w:t xml:space="preserve"> Role of breathing training programs on quality </w:t>
      </w:r>
      <w:r w:rsidRPr="00E123C1">
        <w:rPr>
          <w:rFonts w:asciiTheme="majorBidi" w:hAnsiTheme="majorBidi" w:cstheme="majorBidi"/>
          <w:sz w:val="24"/>
          <w:szCs w:val="24"/>
        </w:rPr>
        <w:lastRenderedPageBreak/>
        <w:t>of life in chronic kidney disease patients. </w:t>
      </w:r>
      <w:proofErr w:type="gramStart"/>
      <w:r w:rsidRPr="00E123C1">
        <w:rPr>
          <w:rFonts w:asciiTheme="majorBidi" w:hAnsiTheme="majorBidi" w:cstheme="majorBidi"/>
          <w:i/>
          <w:iCs/>
          <w:sz w:val="24"/>
          <w:szCs w:val="24"/>
        </w:rPr>
        <w:t>AIMS Public Health</w:t>
      </w:r>
      <w:r w:rsidRPr="00E123C1">
        <w:rPr>
          <w:rFonts w:asciiTheme="majorBidi" w:hAnsiTheme="majorBidi" w:cstheme="majorBidi"/>
          <w:sz w:val="24"/>
          <w:szCs w:val="24"/>
        </w:rPr>
        <w:t>, </w:t>
      </w:r>
      <w:r w:rsidRPr="00E123C1">
        <w:rPr>
          <w:rFonts w:asciiTheme="majorBidi" w:hAnsiTheme="majorBidi" w:cstheme="majorBidi"/>
          <w:i/>
          <w:iCs/>
          <w:sz w:val="24"/>
          <w:szCs w:val="24"/>
        </w:rPr>
        <w:t>10</w:t>
      </w:r>
      <w:r w:rsidRPr="00E123C1">
        <w:rPr>
          <w:rFonts w:asciiTheme="majorBidi" w:hAnsiTheme="majorBidi" w:cstheme="majorBidi"/>
          <w:sz w:val="24"/>
          <w:szCs w:val="24"/>
        </w:rPr>
        <w:t>(2), 409.</w:t>
      </w:r>
      <w:proofErr w:type="gramEnd"/>
    </w:p>
    <w:p w:rsidR="00A404D4" w:rsidRPr="00E123C1" w:rsidRDefault="00A404D4" w:rsidP="001440AB">
      <w:pPr>
        <w:bidi w:val="0"/>
        <w:spacing w:after="0" w:line="240" w:lineRule="auto"/>
        <w:jc w:val="both"/>
        <w:rPr>
          <w:rFonts w:asciiTheme="majorBidi" w:hAnsiTheme="majorBidi" w:cstheme="majorBidi"/>
          <w:sz w:val="24"/>
          <w:szCs w:val="24"/>
          <w:lang w:bidi="ar-EG"/>
        </w:rPr>
      </w:pPr>
      <w:proofErr w:type="spellStart"/>
      <w:r w:rsidRPr="00E123C1">
        <w:rPr>
          <w:rFonts w:asciiTheme="majorBidi" w:hAnsiTheme="majorBidi" w:cstheme="majorBidi"/>
          <w:b/>
          <w:bCs/>
          <w:i/>
          <w:iCs/>
          <w:sz w:val="24"/>
          <w:szCs w:val="24"/>
        </w:rPr>
        <w:t>Salzano</w:t>
      </w:r>
      <w:proofErr w:type="spellEnd"/>
      <w:r w:rsidRPr="00E123C1">
        <w:rPr>
          <w:rFonts w:asciiTheme="majorBidi" w:hAnsiTheme="majorBidi" w:cstheme="majorBidi"/>
          <w:b/>
          <w:bCs/>
          <w:i/>
          <w:iCs/>
          <w:sz w:val="24"/>
          <w:szCs w:val="24"/>
        </w:rPr>
        <w:t xml:space="preserve">, A., De Luca, M., </w:t>
      </w:r>
      <w:proofErr w:type="spellStart"/>
      <w:r w:rsidRPr="00E123C1">
        <w:rPr>
          <w:rFonts w:asciiTheme="majorBidi" w:hAnsiTheme="majorBidi" w:cstheme="majorBidi"/>
          <w:b/>
          <w:bCs/>
          <w:i/>
          <w:iCs/>
          <w:sz w:val="24"/>
          <w:szCs w:val="24"/>
        </w:rPr>
        <w:t>Israr</w:t>
      </w:r>
      <w:proofErr w:type="spellEnd"/>
      <w:r w:rsidRPr="00E123C1">
        <w:rPr>
          <w:rFonts w:asciiTheme="majorBidi" w:hAnsiTheme="majorBidi" w:cstheme="majorBidi"/>
          <w:b/>
          <w:bCs/>
          <w:i/>
          <w:iCs/>
          <w:sz w:val="24"/>
          <w:szCs w:val="24"/>
        </w:rPr>
        <w:t xml:space="preserve">, M. Z., </w:t>
      </w:r>
      <w:proofErr w:type="spellStart"/>
      <w:r w:rsidRPr="00E123C1">
        <w:rPr>
          <w:rFonts w:asciiTheme="majorBidi" w:hAnsiTheme="majorBidi" w:cstheme="majorBidi"/>
          <w:b/>
          <w:bCs/>
          <w:i/>
          <w:iCs/>
          <w:sz w:val="24"/>
          <w:szCs w:val="24"/>
        </w:rPr>
        <w:t>Crisci</w:t>
      </w:r>
      <w:proofErr w:type="spellEnd"/>
      <w:r w:rsidRPr="00E123C1">
        <w:rPr>
          <w:rFonts w:asciiTheme="majorBidi" w:hAnsiTheme="majorBidi" w:cstheme="majorBidi"/>
          <w:b/>
          <w:bCs/>
          <w:i/>
          <w:iCs/>
          <w:sz w:val="24"/>
          <w:szCs w:val="24"/>
        </w:rPr>
        <w:t xml:space="preserve">, G., </w:t>
      </w:r>
      <w:proofErr w:type="spellStart"/>
      <w:r w:rsidRPr="00E123C1">
        <w:rPr>
          <w:rFonts w:asciiTheme="majorBidi" w:hAnsiTheme="majorBidi" w:cstheme="majorBidi"/>
          <w:b/>
          <w:bCs/>
          <w:i/>
          <w:iCs/>
          <w:sz w:val="24"/>
          <w:szCs w:val="24"/>
        </w:rPr>
        <w:t>Eltayeb</w:t>
      </w:r>
      <w:proofErr w:type="spellEnd"/>
      <w:r w:rsidRPr="00E123C1">
        <w:rPr>
          <w:rFonts w:asciiTheme="majorBidi" w:hAnsiTheme="majorBidi" w:cstheme="majorBidi"/>
          <w:b/>
          <w:bCs/>
          <w:i/>
          <w:iCs/>
          <w:sz w:val="24"/>
          <w:szCs w:val="24"/>
        </w:rPr>
        <w:t xml:space="preserve">, M., </w:t>
      </w:r>
      <w:proofErr w:type="spellStart"/>
      <w:r w:rsidRPr="00E123C1">
        <w:rPr>
          <w:rFonts w:asciiTheme="majorBidi" w:hAnsiTheme="majorBidi" w:cstheme="majorBidi"/>
          <w:b/>
          <w:bCs/>
          <w:i/>
          <w:iCs/>
          <w:sz w:val="24"/>
          <w:szCs w:val="24"/>
        </w:rPr>
        <w:t>Debiec</w:t>
      </w:r>
      <w:proofErr w:type="spellEnd"/>
      <w:r w:rsidRPr="00E123C1">
        <w:rPr>
          <w:rFonts w:asciiTheme="majorBidi" w:hAnsiTheme="majorBidi" w:cstheme="majorBidi"/>
          <w:b/>
          <w:bCs/>
          <w:i/>
          <w:iCs/>
          <w:sz w:val="24"/>
          <w:szCs w:val="24"/>
        </w:rPr>
        <w:t>, R</w:t>
      </w:r>
      <w:proofErr w:type="gramStart"/>
      <w:r w:rsidRPr="00E123C1">
        <w:rPr>
          <w:rFonts w:asciiTheme="majorBidi" w:hAnsiTheme="majorBidi" w:cstheme="majorBidi"/>
          <w:b/>
          <w:bCs/>
          <w:i/>
          <w:iCs/>
          <w:sz w:val="24"/>
          <w:szCs w:val="24"/>
        </w:rPr>
        <w:t>., ...</w:t>
      </w:r>
      <w:proofErr w:type="gramEnd"/>
      <w:r w:rsidRPr="00E123C1">
        <w:rPr>
          <w:rFonts w:asciiTheme="majorBidi" w:hAnsiTheme="majorBidi" w:cstheme="majorBidi"/>
          <w:b/>
          <w:bCs/>
          <w:i/>
          <w:iCs/>
          <w:sz w:val="24"/>
          <w:szCs w:val="24"/>
        </w:rPr>
        <w:t xml:space="preserve"> &amp; </w:t>
      </w:r>
      <w:proofErr w:type="spellStart"/>
      <w:r w:rsidRPr="00E123C1">
        <w:rPr>
          <w:rFonts w:asciiTheme="majorBidi" w:hAnsiTheme="majorBidi" w:cstheme="majorBidi"/>
          <w:b/>
          <w:bCs/>
          <w:i/>
          <w:iCs/>
          <w:sz w:val="24"/>
          <w:szCs w:val="24"/>
        </w:rPr>
        <w:t>Marra</w:t>
      </w:r>
      <w:proofErr w:type="spellEnd"/>
      <w:r w:rsidRPr="00E123C1">
        <w:rPr>
          <w:rFonts w:asciiTheme="majorBidi" w:hAnsiTheme="majorBidi" w:cstheme="majorBidi"/>
          <w:b/>
          <w:bCs/>
          <w:i/>
          <w:iCs/>
          <w:sz w:val="24"/>
          <w:szCs w:val="24"/>
        </w:rPr>
        <w:t>, A. M. (2021)</w:t>
      </w:r>
      <w:r w:rsidRPr="00E123C1">
        <w:rPr>
          <w:rFonts w:asciiTheme="majorBidi" w:hAnsiTheme="majorBidi" w:cstheme="majorBidi"/>
          <w:sz w:val="24"/>
          <w:szCs w:val="24"/>
        </w:rPr>
        <w:t>. Exercise intolerance in heart failure with preserved ejection fraction. </w:t>
      </w:r>
      <w:r w:rsidRPr="00E123C1">
        <w:rPr>
          <w:rFonts w:asciiTheme="majorBidi" w:hAnsiTheme="majorBidi" w:cstheme="majorBidi"/>
          <w:i/>
          <w:iCs/>
          <w:sz w:val="24"/>
          <w:szCs w:val="24"/>
        </w:rPr>
        <w:t>Heart Failure Clinics</w:t>
      </w:r>
      <w:r w:rsidRPr="00E123C1">
        <w:rPr>
          <w:rFonts w:asciiTheme="majorBidi" w:hAnsiTheme="majorBidi" w:cstheme="majorBidi"/>
          <w:sz w:val="24"/>
          <w:szCs w:val="24"/>
        </w:rPr>
        <w:t>, </w:t>
      </w:r>
      <w:r w:rsidRPr="00E123C1">
        <w:rPr>
          <w:rFonts w:asciiTheme="majorBidi" w:hAnsiTheme="majorBidi" w:cstheme="majorBidi"/>
          <w:i/>
          <w:iCs/>
          <w:sz w:val="24"/>
          <w:szCs w:val="24"/>
        </w:rPr>
        <w:t>17</w:t>
      </w:r>
      <w:r w:rsidRPr="00E123C1">
        <w:rPr>
          <w:rFonts w:asciiTheme="majorBidi" w:hAnsiTheme="majorBidi" w:cstheme="majorBidi"/>
          <w:sz w:val="24"/>
          <w:szCs w:val="24"/>
        </w:rPr>
        <w:t>(3), 397-413.</w:t>
      </w:r>
      <w:r w:rsidRPr="00E123C1">
        <w:rPr>
          <w:rFonts w:asciiTheme="majorBidi" w:hAnsiTheme="majorBidi" w:cstheme="majorBidi"/>
          <w:sz w:val="24"/>
          <w:szCs w:val="24"/>
          <w:rtl/>
        </w:rPr>
        <w:t>‏</w:t>
      </w:r>
    </w:p>
    <w:p w:rsidR="00746016" w:rsidRPr="00E123C1" w:rsidRDefault="00746016" w:rsidP="001440AB">
      <w:pPr>
        <w:bidi w:val="0"/>
        <w:spacing w:after="0" w:line="240" w:lineRule="auto"/>
        <w:jc w:val="both"/>
        <w:rPr>
          <w:rFonts w:asciiTheme="majorBidi" w:hAnsiTheme="majorBidi" w:cstheme="majorBidi"/>
          <w:sz w:val="24"/>
          <w:szCs w:val="24"/>
        </w:rPr>
      </w:pPr>
      <w:proofErr w:type="spellStart"/>
      <w:r w:rsidRPr="00E123C1">
        <w:rPr>
          <w:rFonts w:asciiTheme="majorBidi" w:hAnsiTheme="majorBidi" w:cstheme="majorBidi"/>
          <w:b/>
          <w:bCs/>
          <w:i/>
          <w:iCs/>
          <w:sz w:val="24"/>
          <w:szCs w:val="24"/>
        </w:rPr>
        <w:t>Sanad</w:t>
      </w:r>
      <w:proofErr w:type="spellEnd"/>
      <w:r w:rsidRPr="00E123C1">
        <w:rPr>
          <w:rFonts w:asciiTheme="majorBidi" w:hAnsiTheme="majorBidi" w:cstheme="majorBidi"/>
          <w:b/>
          <w:bCs/>
          <w:i/>
          <w:iCs/>
          <w:sz w:val="24"/>
          <w:szCs w:val="24"/>
        </w:rPr>
        <w:t xml:space="preserve">, H. S., </w:t>
      </w:r>
      <w:proofErr w:type="spellStart"/>
      <w:r w:rsidRPr="00E123C1">
        <w:rPr>
          <w:rFonts w:asciiTheme="majorBidi" w:hAnsiTheme="majorBidi" w:cstheme="majorBidi"/>
          <w:b/>
          <w:bCs/>
          <w:i/>
          <w:iCs/>
          <w:sz w:val="24"/>
          <w:szCs w:val="24"/>
        </w:rPr>
        <w:t>Abd</w:t>
      </w:r>
      <w:proofErr w:type="spellEnd"/>
      <w:r w:rsidRPr="00E123C1">
        <w:rPr>
          <w:rFonts w:asciiTheme="majorBidi" w:hAnsiTheme="majorBidi" w:cstheme="majorBidi"/>
          <w:b/>
          <w:bCs/>
          <w:i/>
          <w:iCs/>
          <w:sz w:val="24"/>
          <w:szCs w:val="24"/>
        </w:rPr>
        <w:t xml:space="preserve"> El Aziz, H. E., Mohammed, A. A., &amp; Hassan, S. S. (2023)</w:t>
      </w:r>
      <w:r w:rsidRPr="00E123C1">
        <w:rPr>
          <w:rFonts w:asciiTheme="majorBidi" w:hAnsiTheme="majorBidi" w:cstheme="majorBidi"/>
          <w:sz w:val="24"/>
          <w:szCs w:val="24"/>
        </w:rPr>
        <w:t xml:space="preserve">. </w:t>
      </w:r>
      <w:proofErr w:type="gramStart"/>
      <w:r w:rsidRPr="00E123C1">
        <w:rPr>
          <w:rFonts w:asciiTheme="majorBidi" w:hAnsiTheme="majorBidi" w:cstheme="majorBidi"/>
          <w:sz w:val="24"/>
          <w:szCs w:val="24"/>
        </w:rPr>
        <w:t>Effect of Progressive Muscle Relaxation Technique on Sleep Quality among Hemodialysis Patients.</w:t>
      </w:r>
      <w:proofErr w:type="gramEnd"/>
      <w:r w:rsidRPr="00E123C1">
        <w:rPr>
          <w:rFonts w:asciiTheme="majorBidi" w:hAnsiTheme="majorBidi" w:cstheme="majorBidi"/>
          <w:sz w:val="24"/>
          <w:szCs w:val="24"/>
        </w:rPr>
        <w:t> </w:t>
      </w:r>
      <w:proofErr w:type="spellStart"/>
      <w:r w:rsidRPr="00E123C1">
        <w:rPr>
          <w:rFonts w:asciiTheme="majorBidi" w:hAnsiTheme="majorBidi" w:cstheme="majorBidi"/>
          <w:i/>
          <w:iCs/>
          <w:sz w:val="24"/>
          <w:szCs w:val="24"/>
        </w:rPr>
        <w:t>Minia</w:t>
      </w:r>
      <w:proofErr w:type="spellEnd"/>
      <w:r w:rsidRPr="00E123C1">
        <w:rPr>
          <w:rFonts w:asciiTheme="majorBidi" w:hAnsiTheme="majorBidi" w:cstheme="majorBidi"/>
          <w:i/>
          <w:iCs/>
          <w:sz w:val="24"/>
          <w:szCs w:val="24"/>
        </w:rPr>
        <w:t xml:space="preserve"> Scientific Nursing Journal</w:t>
      </w:r>
      <w:r w:rsidRPr="00E123C1">
        <w:rPr>
          <w:rFonts w:asciiTheme="majorBidi" w:hAnsiTheme="majorBidi" w:cstheme="majorBidi"/>
          <w:sz w:val="24"/>
          <w:szCs w:val="24"/>
        </w:rPr>
        <w:t>, </w:t>
      </w:r>
      <w:r w:rsidRPr="00E123C1">
        <w:rPr>
          <w:rFonts w:asciiTheme="majorBidi" w:hAnsiTheme="majorBidi" w:cstheme="majorBidi"/>
          <w:i/>
          <w:iCs/>
          <w:sz w:val="24"/>
          <w:szCs w:val="24"/>
        </w:rPr>
        <w:t>13</w:t>
      </w:r>
      <w:r w:rsidRPr="00E123C1">
        <w:rPr>
          <w:rFonts w:asciiTheme="majorBidi" w:hAnsiTheme="majorBidi" w:cstheme="majorBidi"/>
          <w:sz w:val="24"/>
          <w:szCs w:val="24"/>
        </w:rPr>
        <w:t>(1), 136-145.</w:t>
      </w:r>
      <w:r w:rsidRPr="00E123C1">
        <w:rPr>
          <w:rFonts w:asciiTheme="majorBidi" w:hAnsiTheme="majorBidi" w:cstheme="majorBidi"/>
          <w:sz w:val="24"/>
          <w:szCs w:val="24"/>
          <w:rtl/>
        </w:rPr>
        <w:t>‏</w:t>
      </w:r>
    </w:p>
    <w:p w:rsidR="001440AB" w:rsidRPr="00E123C1" w:rsidRDefault="001440AB" w:rsidP="001440AB">
      <w:pPr>
        <w:bidi w:val="0"/>
        <w:spacing w:after="0" w:line="240" w:lineRule="auto"/>
        <w:jc w:val="both"/>
        <w:rPr>
          <w:rFonts w:asciiTheme="majorBidi" w:hAnsiTheme="majorBidi" w:cstheme="majorBidi"/>
          <w:sz w:val="24"/>
          <w:szCs w:val="24"/>
        </w:rPr>
      </w:pPr>
      <w:proofErr w:type="spellStart"/>
      <w:proofErr w:type="gramStart"/>
      <w:r w:rsidRPr="00E123C1">
        <w:rPr>
          <w:rFonts w:asciiTheme="majorBidi" w:hAnsiTheme="majorBidi" w:cstheme="majorBidi"/>
          <w:b/>
          <w:bCs/>
          <w:i/>
          <w:iCs/>
          <w:sz w:val="24"/>
          <w:szCs w:val="24"/>
        </w:rPr>
        <w:t>Sarıaslan</w:t>
      </w:r>
      <w:proofErr w:type="spellEnd"/>
      <w:r w:rsidRPr="00E123C1">
        <w:rPr>
          <w:rFonts w:asciiTheme="majorBidi" w:hAnsiTheme="majorBidi" w:cstheme="majorBidi"/>
          <w:b/>
          <w:bCs/>
          <w:i/>
          <w:iCs/>
          <w:sz w:val="24"/>
          <w:szCs w:val="24"/>
        </w:rPr>
        <w:t xml:space="preserve">, A., &amp; </w:t>
      </w:r>
      <w:proofErr w:type="spellStart"/>
      <w:r w:rsidRPr="00E123C1">
        <w:rPr>
          <w:rFonts w:asciiTheme="majorBidi" w:hAnsiTheme="majorBidi" w:cstheme="majorBidi"/>
          <w:b/>
          <w:bCs/>
          <w:i/>
          <w:iCs/>
          <w:sz w:val="24"/>
          <w:szCs w:val="24"/>
        </w:rPr>
        <w:t>Kavurmacı</w:t>
      </w:r>
      <w:proofErr w:type="spellEnd"/>
      <w:r w:rsidRPr="00E123C1">
        <w:rPr>
          <w:rFonts w:asciiTheme="majorBidi" w:hAnsiTheme="majorBidi" w:cstheme="majorBidi"/>
          <w:b/>
          <w:bCs/>
          <w:i/>
          <w:iCs/>
          <w:sz w:val="24"/>
          <w:szCs w:val="24"/>
        </w:rPr>
        <w:t>, M. (2020)</w:t>
      </w:r>
      <w:r w:rsidRPr="00E123C1">
        <w:rPr>
          <w:rFonts w:asciiTheme="majorBidi" w:hAnsiTheme="majorBidi" w:cstheme="majorBidi"/>
          <w:sz w:val="24"/>
          <w:szCs w:val="24"/>
        </w:rPr>
        <w:t>.</w:t>
      </w:r>
      <w:proofErr w:type="gramEnd"/>
      <w:r w:rsidRPr="00E123C1">
        <w:rPr>
          <w:rFonts w:asciiTheme="majorBidi" w:hAnsiTheme="majorBidi" w:cstheme="majorBidi"/>
          <w:sz w:val="24"/>
          <w:szCs w:val="24"/>
        </w:rPr>
        <w:t xml:space="preserve"> </w:t>
      </w:r>
      <w:proofErr w:type="gramStart"/>
      <w:r w:rsidRPr="00E123C1">
        <w:rPr>
          <w:rFonts w:asciiTheme="majorBidi" w:hAnsiTheme="majorBidi" w:cstheme="majorBidi"/>
          <w:sz w:val="24"/>
          <w:szCs w:val="24"/>
        </w:rPr>
        <w:t>Evaluation of healthy lifestyle behaviors and affecting factors of hemodialysis patients.</w:t>
      </w:r>
      <w:proofErr w:type="gramEnd"/>
      <w:r w:rsidRPr="00E123C1">
        <w:rPr>
          <w:rFonts w:asciiTheme="majorBidi" w:hAnsiTheme="majorBidi" w:cstheme="majorBidi"/>
          <w:sz w:val="24"/>
          <w:szCs w:val="24"/>
        </w:rPr>
        <w:t> </w:t>
      </w:r>
      <w:r w:rsidRPr="00E123C1">
        <w:rPr>
          <w:rFonts w:asciiTheme="majorBidi" w:hAnsiTheme="majorBidi" w:cstheme="majorBidi"/>
          <w:i/>
          <w:iCs/>
          <w:sz w:val="24"/>
          <w:szCs w:val="24"/>
        </w:rPr>
        <w:t>Journal of Preventive Epidemiology</w:t>
      </w:r>
      <w:r w:rsidRPr="00E123C1">
        <w:rPr>
          <w:rFonts w:asciiTheme="majorBidi" w:hAnsiTheme="majorBidi" w:cstheme="majorBidi"/>
          <w:sz w:val="24"/>
          <w:szCs w:val="24"/>
        </w:rPr>
        <w:t>, </w:t>
      </w:r>
      <w:r w:rsidRPr="00E123C1">
        <w:rPr>
          <w:rFonts w:asciiTheme="majorBidi" w:hAnsiTheme="majorBidi" w:cstheme="majorBidi"/>
          <w:i/>
          <w:iCs/>
          <w:sz w:val="24"/>
          <w:szCs w:val="24"/>
        </w:rPr>
        <w:t>5</w:t>
      </w:r>
      <w:r w:rsidRPr="00E123C1">
        <w:rPr>
          <w:rFonts w:asciiTheme="majorBidi" w:hAnsiTheme="majorBidi" w:cstheme="majorBidi"/>
          <w:sz w:val="24"/>
          <w:szCs w:val="24"/>
        </w:rPr>
        <w:t>(2), e19-e19.</w:t>
      </w:r>
      <w:r w:rsidRPr="00E123C1">
        <w:rPr>
          <w:rFonts w:asciiTheme="majorBidi" w:hAnsiTheme="majorBidi" w:cstheme="majorBidi"/>
          <w:sz w:val="24"/>
          <w:szCs w:val="24"/>
          <w:rtl/>
        </w:rPr>
        <w:t>‏</w:t>
      </w:r>
    </w:p>
    <w:p w:rsidR="00B40FF8" w:rsidRPr="00E123C1" w:rsidRDefault="00A7745A" w:rsidP="001440AB">
      <w:pPr>
        <w:bidi w:val="0"/>
        <w:spacing w:after="0" w:line="240" w:lineRule="auto"/>
        <w:jc w:val="both"/>
        <w:rPr>
          <w:rFonts w:asciiTheme="majorBidi" w:hAnsiTheme="majorBidi" w:cstheme="majorBidi"/>
          <w:sz w:val="24"/>
          <w:szCs w:val="24"/>
        </w:rPr>
      </w:pPr>
      <w:r w:rsidRPr="00E123C1">
        <w:rPr>
          <w:rFonts w:asciiTheme="majorBidi" w:hAnsiTheme="majorBidi" w:cstheme="majorBidi"/>
          <w:b/>
          <w:bCs/>
          <w:i/>
          <w:iCs/>
          <w:sz w:val="24"/>
          <w:szCs w:val="24"/>
        </w:rPr>
        <w:t>SE, A. (2021)</w:t>
      </w:r>
      <w:r w:rsidRPr="00E123C1">
        <w:rPr>
          <w:rFonts w:asciiTheme="majorBidi" w:hAnsiTheme="majorBidi" w:cstheme="majorBidi"/>
          <w:sz w:val="24"/>
          <w:szCs w:val="24"/>
        </w:rPr>
        <w:t>. An evidence-based approach in the management of fatigue due to heart failure: breathing exercises. </w:t>
      </w:r>
      <w:r w:rsidRPr="00E123C1">
        <w:rPr>
          <w:rFonts w:asciiTheme="majorBidi" w:hAnsiTheme="majorBidi" w:cstheme="majorBidi"/>
          <w:i/>
          <w:iCs/>
          <w:sz w:val="24"/>
          <w:szCs w:val="24"/>
        </w:rPr>
        <w:t>Progress in Health Sciences</w:t>
      </w:r>
      <w:r w:rsidRPr="00E123C1">
        <w:rPr>
          <w:rFonts w:asciiTheme="majorBidi" w:hAnsiTheme="majorBidi" w:cstheme="majorBidi"/>
          <w:sz w:val="24"/>
          <w:szCs w:val="24"/>
        </w:rPr>
        <w:t>, </w:t>
      </w:r>
      <w:r w:rsidRPr="00E123C1">
        <w:rPr>
          <w:rFonts w:asciiTheme="majorBidi" w:hAnsiTheme="majorBidi" w:cstheme="majorBidi"/>
          <w:i/>
          <w:iCs/>
          <w:sz w:val="24"/>
          <w:szCs w:val="24"/>
        </w:rPr>
        <w:t>11</w:t>
      </w:r>
      <w:r w:rsidRPr="00E123C1">
        <w:rPr>
          <w:rFonts w:asciiTheme="majorBidi" w:hAnsiTheme="majorBidi" w:cstheme="majorBidi"/>
          <w:sz w:val="24"/>
          <w:szCs w:val="24"/>
        </w:rPr>
        <w:t>(2).</w:t>
      </w:r>
      <w:r w:rsidRPr="00E123C1">
        <w:rPr>
          <w:rFonts w:asciiTheme="majorBidi" w:hAnsiTheme="majorBidi" w:cstheme="majorBidi"/>
          <w:sz w:val="24"/>
          <w:szCs w:val="24"/>
          <w:rtl/>
        </w:rPr>
        <w:t>‏</w:t>
      </w:r>
    </w:p>
    <w:p w:rsidR="0028721A" w:rsidRPr="00E123C1" w:rsidRDefault="0028721A" w:rsidP="001440AB">
      <w:pPr>
        <w:widowControl w:val="0"/>
        <w:autoSpaceDE w:val="0"/>
        <w:autoSpaceDN w:val="0"/>
        <w:bidi w:val="0"/>
        <w:adjustRightInd w:val="0"/>
        <w:spacing w:after="0" w:line="240" w:lineRule="auto"/>
        <w:jc w:val="both"/>
        <w:rPr>
          <w:rFonts w:asciiTheme="majorBidi" w:eastAsia="Times New Roman" w:hAnsiTheme="majorBidi" w:cstheme="majorBidi"/>
          <w:sz w:val="24"/>
          <w:szCs w:val="24"/>
        </w:rPr>
      </w:pPr>
      <w:proofErr w:type="spellStart"/>
      <w:r w:rsidRPr="00E123C1">
        <w:rPr>
          <w:rFonts w:asciiTheme="majorBidi" w:eastAsia="Times New Roman" w:hAnsiTheme="majorBidi" w:cstheme="majorBidi"/>
          <w:b/>
          <w:bCs/>
          <w:i/>
          <w:iCs/>
          <w:sz w:val="24"/>
          <w:szCs w:val="24"/>
        </w:rPr>
        <w:t>Suhardjono</w:t>
      </w:r>
      <w:proofErr w:type="spellEnd"/>
      <w:r w:rsidRPr="00E123C1">
        <w:rPr>
          <w:rFonts w:asciiTheme="majorBidi" w:eastAsia="Times New Roman" w:hAnsiTheme="majorBidi" w:cstheme="majorBidi"/>
          <w:b/>
          <w:bCs/>
          <w:i/>
          <w:iCs/>
          <w:sz w:val="24"/>
          <w:szCs w:val="24"/>
        </w:rPr>
        <w:t xml:space="preserve">, Umami, V., </w:t>
      </w:r>
      <w:proofErr w:type="spellStart"/>
      <w:r w:rsidRPr="00E123C1">
        <w:rPr>
          <w:rFonts w:asciiTheme="majorBidi" w:eastAsia="Times New Roman" w:hAnsiTheme="majorBidi" w:cstheme="majorBidi"/>
          <w:b/>
          <w:bCs/>
          <w:i/>
          <w:iCs/>
          <w:sz w:val="24"/>
          <w:szCs w:val="24"/>
        </w:rPr>
        <w:t>Tedjasukmana</w:t>
      </w:r>
      <w:proofErr w:type="spellEnd"/>
      <w:r w:rsidRPr="00E123C1">
        <w:rPr>
          <w:rFonts w:asciiTheme="majorBidi" w:eastAsia="Times New Roman" w:hAnsiTheme="majorBidi" w:cstheme="majorBidi"/>
          <w:b/>
          <w:bCs/>
          <w:i/>
          <w:iCs/>
          <w:sz w:val="24"/>
          <w:szCs w:val="24"/>
        </w:rPr>
        <w:t xml:space="preserve">, D., &amp; </w:t>
      </w:r>
      <w:proofErr w:type="spellStart"/>
      <w:r w:rsidRPr="00E123C1">
        <w:rPr>
          <w:rFonts w:asciiTheme="majorBidi" w:eastAsia="Times New Roman" w:hAnsiTheme="majorBidi" w:cstheme="majorBidi"/>
          <w:b/>
          <w:bCs/>
          <w:i/>
          <w:iCs/>
          <w:sz w:val="24"/>
          <w:szCs w:val="24"/>
        </w:rPr>
        <w:t>Setiati</w:t>
      </w:r>
      <w:proofErr w:type="spellEnd"/>
      <w:r w:rsidRPr="00E123C1">
        <w:rPr>
          <w:rFonts w:asciiTheme="majorBidi" w:eastAsia="Times New Roman" w:hAnsiTheme="majorBidi" w:cstheme="majorBidi"/>
          <w:b/>
          <w:bCs/>
          <w:i/>
          <w:iCs/>
          <w:sz w:val="24"/>
          <w:szCs w:val="24"/>
        </w:rPr>
        <w:t>, S. (2019)</w:t>
      </w:r>
      <w:r w:rsidRPr="00E123C1">
        <w:rPr>
          <w:rFonts w:asciiTheme="majorBidi" w:eastAsia="Times New Roman" w:hAnsiTheme="majorBidi" w:cstheme="majorBidi"/>
          <w:b/>
          <w:bCs/>
          <w:sz w:val="24"/>
          <w:szCs w:val="24"/>
        </w:rPr>
        <w:t xml:space="preserve">. </w:t>
      </w:r>
      <w:r w:rsidRPr="00E123C1">
        <w:rPr>
          <w:rFonts w:asciiTheme="majorBidi" w:eastAsia="Times New Roman" w:hAnsiTheme="majorBidi" w:cstheme="majorBidi"/>
          <w:sz w:val="24"/>
          <w:szCs w:val="24"/>
        </w:rPr>
        <w:t>The effect of intradialytic exercise twice a week on the physical capacity, inflammation, and nutritional status of dialysis patients: a randomized controlled trial. </w:t>
      </w:r>
      <w:proofErr w:type="spellStart"/>
      <w:r w:rsidR="00231628" w:rsidRPr="00E123C1">
        <w:rPr>
          <w:rFonts w:asciiTheme="majorBidi" w:eastAsia="Times New Roman" w:hAnsiTheme="majorBidi" w:cstheme="majorBidi"/>
          <w:i/>
          <w:iCs/>
          <w:sz w:val="24"/>
          <w:szCs w:val="24"/>
        </w:rPr>
        <w:t>Hemodialysis</w:t>
      </w:r>
      <w:r w:rsidRPr="00E123C1">
        <w:rPr>
          <w:rFonts w:asciiTheme="majorBidi" w:eastAsia="Times New Roman" w:hAnsiTheme="majorBidi" w:cstheme="majorBidi"/>
          <w:i/>
          <w:iCs/>
          <w:sz w:val="24"/>
          <w:szCs w:val="24"/>
        </w:rPr>
        <w:t>International</w:t>
      </w:r>
      <w:proofErr w:type="spellEnd"/>
      <w:r w:rsidRPr="00E123C1">
        <w:rPr>
          <w:rFonts w:asciiTheme="majorBidi" w:eastAsia="Times New Roman" w:hAnsiTheme="majorBidi" w:cstheme="majorBidi"/>
          <w:sz w:val="24"/>
          <w:szCs w:val="24"/>
        </w:rPr>
        <w:t>, </w:t>
      </w:r>
      <w:r w:rsidRPr="00E123C1">
        <w:rPr>
          <w:rFonts w:asciiTheme="majorBidi" w:eastAsia="Times New Roman" w:hAnsiTheme="majorBidi" w:cstheme="majorBidi"/>
          <w:i/>
          <w:iCs/>
          <w:sz w:val="24"/>
          <w:szCs w:val="24"/>
        </w:rPr>
        <w:t>23</w:t>
      </w:r>
      <w:r w:rsidRPr="00E123C1">
        <w:rPr>
          <w:rFonts w:asciiTheme="majorBidi" w:eastAsia="Times New Roman" w:hAnsiTheme="majorBidi" w:cstheme="majorBidi"/>
          <w:sz w:val="24"/>
          <w:szCs w:val="24"/>
        </w:rPr>
        <w:t>(4), 486-493.</w:t>
      </w:r>
      <w:r w:rsidRPr="00E123C1">
        <w:rPr>
          <w:rFonts w:asciiTheme="majorBidi" w:eastAsia="Times New Roman" w:hAnsiTheme="majorBidi" w:cstheme="majorBidi"/>
          <w:sz w:val="24"/>
          <w:szCs w:val="24"/>
          <w:rtl/>
        </w:rPr>
        <w:t>‏</w:t>
      </w:r>
    </w:p>
    <w:p w:rsidR="0028721A" w:rsidRPr="00E123C1" w:rsidRDefault="0028721A" w:rsidP="001440AB">
      <w:pPr>
        <w:bidi w:val="0"/>
        <w:spacing w:after="0" w:line="240" w:lineRule="auto"/>
        <w:jc w:val="both"/>
        <w:rPr>
          <w:rFonts w:asciiTheme="majorBidi" w:hAnsiTheme="majorBidi" w:cstheme="majorBidi"/>
          <w:sz w:val="24"/>
          <w:szCs w:val="24"/>
        </w:rPr>
      </w:pPr>
      <w:proofErr w:type="gramStart"/>
      <w:r w:rsidRPr="00E123C1">
        <w:rPr>
          <w:rFonts w:asciiTheme="majorBidi" w:hAnsiTheme="majorBidi" w:cstheme="majorBidi"/>
          <w:b/>
          <w:bCs/>
          <w:i/>
          <w:iCs/>
          <w:sz w:val="24"/>
          <w:szCs w:val="24"/>
        </w:rPr>
        <w:t xml:space="preserve">Sharma, S. K., </w:t>
      </w:r>
      <w:proofErr w:type="spellStart"/>
      <w:r w:rsidRPr="00E123C1">
        <w:rPr>
          <w:rFonts w:asciiTheme="majorBidi" w:hAnsiTheme="majorBidi" w:cstheme="majorBidi"/>
          <w:b/>
          <w:bCs/>
          <w:i/>
          <w:iCs/>
          <w:sz w:val="24"/>
          <w:szCs w:val="24"/>
        </w:rPr>
        <w:t>Mudgal</w:t>
      </w:r>
      <w:proofErr w:type="spellEnd"/>
      <w:r w:rsidRPr="00E123C1">
        <w:rPr>
          <w:rFonts w:asciiTheme="majorBidi" w:hAnsiTheme="majorBidi" w:cstheme="majorBidi"/>
          <w:b/>
          <w:bCs/>
          <w:i/>
          <w:iCs/>
          <w:sz w:val="24"/>
          <w:szCs w:val="24"/>
        </w:rPr>
        <w:t>, S. K., Thakur, K., &amp; Gaur, R. (2020)</w:t>
      </w:r>
      <w:r w:rsidRPr="00E123C1">
        <w:rPr>
          <w:rFonts w:asciiTheme="majorBidi" w:hAnsiTheme="majorBidi" w:cstheme="majorBidi"/>
          <w:sz w:val="24"/>
          <w:szCs w:val="24"/>
        </w:rPr>
        <w:t>.</w:t>
      </w:r>
      <w:proofErr w:type="gramEnd"/>
      <w:r w:rsidRPr="00E123C1">
        <w:rPr>
          <w:rFonts w:asciiTheme="majorBidi" w:hAnsiTheme="majorBidi" w:cstheme="majorBidi"/>
          <w:sz w:val="24"/>
          <w:szCs w:val="24"/>
        </w:rPr>
        <w:t xml:space="preserve"> </w:t>
      </w:r>
      <w:proofErr w:type="gramStart"/>
      <w:r w:rsidRPr="00E123C1">
        <w:rPr>
          <w:rFonts w:asciiTheme="majorBidi" w:hAnsiTheme="majorBidi" w:cstheme="majorBidi"/>
          <w:sz w:val="24"/>
          <w:szCs w:val="24"/>
        </w:rPr>
        <w:t>How to calculate sample size for observational and experimental nursing research studies.</w:t>
      </w:r>
      <w:proofErr w:type="gramEnd"/>
      <w:r w:rsidRPr="00E123C1">
        <w:rPr>
          <w:rFonts w:asciiTheme="majorBidi" w:hAnsiTheme="majorBidi" w:cstheme="majorBidi"/>
          <w:sz w:val="24"/>
          <w:szCs w:val="24"/>
        </w:rPr>
        <w:t> </w:t>
      </w:r>
      <w:r w:rsidRPr="00E123C1">
        <w:rPr>
          <w:rFonts w:asciiTheme="majorBidi" w:hAnsiTheme="majorBidi" w:cstheme="majorBidi"/>
          <w:i/>
          <w:iCs/>
          <w:sz w:val="24"/>
          <w:szCs w:val="24"/>
        </w:rPr>
        <w:t>National Journal of Physiology, Pharmacy and Pharmacology</w:t>
      </w:r>
      <w:r w:rsidRPr="00E123C1">
        <w:rPr>
          <w:rFonts w:asciiTheme="majorBidi" w:hAnsiTheme="majorBidi" w:cstheme="majorBidi"/>
          <w:sz w:val="24"/>
          <w:szCs w:val="24"/>
        </w:rPr>
        <w:t>, </w:t>
      </w:r>
      <w:r w:rsidRPr="00E123C1">
        <w:rPr>
          <w:rFonts w:asciiTheme="majorBidi" w:hAnsiTheme="majorBidi" w:cstheme="majorBidi"/>
          <w:i/>
          <w:iCs/>
          <w:sz w:val="24"/>
          <w:szCs w:val="24"/>
        </w:rPr>
        <w:t>10</w:t>
      </w:r>
      <w:r w:rsidRPr="00E123C1">
        <w:rPr>
          <w:rFonts w:asciiTheme="majorBidi" w:hAnsiTheme="majorBidi" w:cstheme="majorBidi"/>
          <w:sz w:val="24"/>
          <w:szCs w:val="24"/>
        </w:rPr>
        <w:t>(1), 1-8.</w:t>
      </w:r>
      <w:r w:rsidRPr="00E123C1">
        <w:rPr>
          <w:rFonts w:asciiTheme="majorBidi" w:hAnsiTheme="majorBidi" w:cstheme="majorBidi"/>
          <w:sz w:val="24"/>
          <w:szCs w:val="24"/>
          <w:rtl/>
        </w:rPr>
        <w:t>‏</w:t>
      </w:r>
    </w:p>
    <w:p w:rsidR="00A66A7A" w:rsidRPr="00E123C1" w:rsidRDefault="00B40FF8" w:rsidP="00CC7D3B">
      <w:pPr>
        <w:bidi w:val="0"/>
        <w:spacing w:after="0"/>
        <w:jc w:val="both"/>
        <w:rPr>
          <w:rFonts w:asciiTheme="majorBidi" w:hAnsiTheme="majorBidi" w:cstheme="majorBidi"/>
          <w:sz w:val="24"/>
          <w:szCs w:val="24"/>
        </w:rPr>
      </w:pPr>
      <w:proofErr w:type="spellStart"/>
      <w:proofErr w:type="gramStart"/>
      <w:r w:rsidRPr="00E123C1">
        <w:rPr>
          <w:rFonts w:asciiTheme="majorBidi" w:hAnsiTheme="majorBidi" w:cstheme="majorBidi"/>
          <w:b/>
          <w:bCs/>
          <w:i/>
          <w:iCs/>
          <w:sz w:val="24"/>
          <w:szCs w:val="24"/>
        </w:rPr>
        <w:t>Simandalahi</w:t>
      </w:r>
      <w:proofErr w:type="spellEnd"/>
      <w:r w:rsidRPr="00E123C1">
        <w:rPr>
          <w:rFonts w:asciiTheme="majorBidi" w:hAnsiTheme="majorBidi" w:cstheme="majorBidi"/>
          <w:b/>
          <w:bCs/>
          <w:i/>
          <w:iCs/>
          <w:sz w:val="24"/>
          <w:szCs w:val="24"/>
        </w:rPr>
        <w:t xml:space="preserve">, T., </w:t>
      </w:r>
      <w:proofErr w:type="spellStart"/>
      <w:r w:rsidRPr="00E123C1">
        <w:rPr>
          <w:rFonts w:asciiTheme="majorBidi" w:hAnsiTheme="majorBidi" w:cstheme="majorBidi"/>
          <w:b/>
          <w:bCs/>
          <w:i/>
          <w:iCs/>
          <w:sz w:val="24"/>
          <w:szCs w:val="24"/>
        </w:rPr>
        <w:t>Morika</w:t>
      </w:r>
      <w:proofErr w:type="spellEnd"/>
      <w:r w:rsidRPr="00E123C1">
        <w:rPr>
          <w:rFonts w:asciiTheme="majorBidi" w:hAnsiTheme="majorBidi" w:cstheme="majorBidi"/>
          <w:b/>
          <w:bCs/>
          <w:i/>
          <w:iCs/>
          <w:sz w:val="24"/>
          <w:szCs w:val="24"/>
        </w:rPr>
        <w:t xml:space="preserve">, H. D., &amp; </w:t>
      </w:r>
      <w:proofErr w:type="spellStart"/>
      <w:r w:rsidRPr="00E123C1">
        <w:rPr>
          <w:rFonts w:asciiTheme="majorBidi" w:hAnsiTheme="majorBidi" w:cstheme="majorBidi"/>
          <w:b/>
          <w:bCs/>
          <w:i/>
          <w:iCs/>
          <w:sz w:val="24"/>
          <w:szCs w:val="24"/>
        </w:rPr>
        <w:t>Fannya</w:t>
      </w:r>
      <w:proofErr w:type="spellEnd"/>
      <w:r w:rsidRPr="00E123C1">
        <w:rPr>
          <w:rFonts w:asciiTheme="majorBidi" w:hAnsiTheme="majorBidi" w:cstheme="majorBidi"/>
          <w:b/>
          <w:bCs/>
          <w:i/>
          <w:iCs/>
          <w:sz w:val="24"/>
          <w:szCs w:val="24"/>
        </w:rPr>
        <w:t>, P. (2019)</w:t>
      </w:r>
      <w:r w:rsidRPr="00E123C1">
        <w:rPr>
          <w:rFonts w:asciiTheme="majorBidi" w:hAnsiTheme="majorBidi" w:cstheme="majorBidi"/>
          <w:sz w:val="24"/>
          <w:szCs w:val="24"/>
        </w:rPr>
        <w:t>.</w:t>
      </w:r>
      <w:proofErr w:type="gramEnd"/>
      <w:r w:rsidRPr="00E123C1">
        <w:rPr>
          <w:rFonts w:asciiTheme="majorBidi" w:hAnsiTheme="majorBidi" w:cstheme="majorBidi"/>
          <w:sz w:val="24"/>
          <w:szCs w:val="24"/>
        </w:rPr>
        <w:t xml:space="preserve"> </w:t>
      </w:r>
      <w:proofErr w:type="gramStart"/>
      <w:r w:rsidRPr="00E123C1">
        <w:rPr>
          <w:rFonts w:asciiTheme="majorBidi" w:hAnsiTheme="majorBidi" w:cstheme="majorBidi"/>
          <w:sz w:val="24"/>
          <w:szCs w:val="24"/>
        </w:rPr>
        <w:t>The effect of alternate nostril breathing exercise in vital signs of congestive heart failure patients.</w:t>
      </w:r>
      <w:proofErr w:type="gramEnd"/>
      <w:r w:rsidRPr="00E123C1">
        <w:rPr>
          <w:rFonts w:asciiTheme="majorBidi" w:hAnsiTheme="majorBidi" w:cstheme="majorBidi"/>
          <w:sz w:val="24"/>
          <w:szCs w:val="24"/>
        </w:rPr>
        <w:t> </w:t>
      </w:r>
      <w:r w:rsidRPr="00E123C1">
        <w:rPr>
          <w:rFonts w:asciiTheme="majorBidi" w:hAnsiTheme="majorBidi" w:cstheme="majorBidi"/>
          <w:i/>
          <w:iCs/>
          <w:sz w:val="24"/>
          <w:szCs w:val="24"/>
        </w:rPr>
        <w:t xml:space="preserve">International Journal </w:t>
      </w:r>
      <w:proofErr w:type="gramStart"/>
      <w:r w:rsidRPr="00E123C1">
        <w:rPr>
          <w:rFonts w:asciiTheme="majorBidi" w:hAnsiTheme="majorBidi" w:cstheme="majorBidi"/>
          <w:i/>
          <w:iCs/>
          <w:sz w:val="24"/>
          <w:szCs w:val="24"/>
        </w:rPr>
        <w:t>Of</w:t>
      </w:r>
      <w:proofErr w:type="gramEnd"/>
      <w:r w:rsidRPr="00E123C1">
        <w:rPr>
          <w:rFonts w:asciiTheme="majorBidi" w:hAnsiTheme="majorBidi" w:cstheme="majorBidi"/>
          <w:i/>
          <w:iCs/>
          <w:sz w:val="24"/>
          <w:szCs w:val="24"/>
        </w:rPr>
        <w:t xml:space="preserve"> </w:t>
      </w:r>
      <w:r w:rsidRPr="00E123C1">
        <w:rPr>
          <w:rFonts w:asciiTheme="majorBidi" w:hAnsiTheme="majorBidi" w:cstheme="majorBidi"/>
          <w:i/>
          <w:iCs/>
          <w:sz w:val="24"/>
          <w:szCs w:val="24"/>
        </w:rPr>
        <w:lastRenderedPageBreak/>
        <w:t>Community Medicine And Public Health</w:t>
      </w:r>
      <w:r w:rsidRPr="00E123C1">
        <w:rPr>
          <w:rFonts w:asciiTheme="majorBidi" w:hAnsiTheme="majorBidi" w:cstheme="majorBidi"/>
          <w:sz w:val="24"/>
          <w:szCs w:val="24"/>
        </w:rPr>
        <w:t>, </w:t>
      </w:r>
      <w:r w:rsidRPr="00E123C1">
        <w:rPr>
          <w:rFonts w:asciiTheme="majorBidi" w:hAnsiTheme="majorBidi" w:cstheme="majorBidi"/>
          <w:i/>
          <w:iCs/>
          <w:sz w:val="24"/>
          <w:szCs w:val="24"/>
        </w:rPr>
        <w:t>7</w:t>
      </w:r>
      <w:r w:rsidRPr="00E123C1">
        <w:rPr>
          <w:rFonts w:asciiTheme="majorBidi" w:hAnsiTheme="majorBidi" w:cstheme="majorBidi"/>
          <w:sz w:val="24"/>
          <w:szCs w:val="24"/>
        </w:rPr>
        <w:t>(1), 67-73.</w:t>
      </w:r>
    </w:p>
    <w:p w:rsidR="0095527D" w:rsidRPr="00E123C1" w:rsidRDefault="00B40FF8" w:rsidP="00A66A7A">
      <w:pPr>
        <w:bidi w:val="0"/>
        <w:spacing w:after="0"/>
        <w:jc w:val="both"/>
        <w:rPr>
          <w:rFonts w:asciiTheme="majorBidi" w:hAnsiTheme="majorBidi" w:cstheme="majorBidi"/>
          <w:sz w:val="24"/>
          <w:szCs w:val="24"/>
        </w:rPr>
      </w:pPr>
      <w:r w:rsidRPr="00E123C1">
        <w:rPr>
          <w:rFonts w:asciiTheme="majorBidi" w:hAnsiTheme="majorBidi" w:cstheme="majorBidi"/>
          <w:sz w:val="24"/>
          <w:szCs w:val="24"/>
          <w:rtl/>
        </w:rPr>
        <w:t>‏</w:t>
      </w:r>
      <w:r w:rsidR="00A66A7A" w:rsidRPr="00E123C1">
        <w:rPr>
          <w:rFonts w:asciiTheme="majorBidi" w:hAnsiTheme="majorBidi" w:cstheme="majorBidi"/>
          <w:b/>
          <w:bCs/>
          <w:i/>
          <w:iCs/>
          <w:sz w:val="24"/>
          <w:szCs w:val="24"/>
        </w:rPr>
        <w:t xml:space="preserve">Statistical office in </w:t>
      </w:r>
      <w:proofErr w:type="spellStart"/>
      <w:r w:rsidR="00A66A7A" w:rsidRPr="00E123C1">
        <w:rPr>
          <w:rFonts w:asciiTheme="majorBidi" w:hAnsiTheme="majorBidi" w:cstheme="majorBidi"/>
          <w:b/>
          <w:bCs/>
          <w:i/>
          <w:iCs/>
          <w:sz w:val="24"/>
          <w:szCs w:val="24"/>
        </w:rPr>
        <w:t>Benha</w:t>
      </w:r>
      <w:proofErr w:type="spellEnd"/>
      <w:r w:rsidR="00A66A7A" w:rsidRPr="00E123C1">
        <w:rPr>
          <w:rFonts w:asciiTheme="majorBidi" w:hAnsiTheme="majorBidi" w:cstheme="majorBidi"/>
          <w:b/>
          <w:bCs/>
          <w:i/>
          <w:iCs/>
          <w:sz w:val="24"/>
          <w:szCs w:val="24"/>
        </w:rPr>
        <w:t xml:space="preserve"> University Hospital. (202</w:t>
      </w:r>
      <w:r w:rsidR="00A66A7A" w:rsidRPr="00E123C1">
        <w:rPr>
          <w:rFonts w:asciiTheme="majorBidi" w:hAnsiTheme="majorBidi" w:cstheme="majorBidi" w:hint="cs"/>
          <w:b/>
          <w:bCs/>
          <w:i/>
          <w:iCs/>
          <w:sz w:val="24"/>
          <w:szCs w:val="24"/>
          <w:rtl/>
          <w:lang w:bidi="ar-EG"/>
        </w:rPr>
        <w:t>2</w:t>
      </w:r>
      <w:r w:rsidR="00A66A7A" w:rsidRPr="00E123C1">
        <w:rPr>
          <w:rFonts w:asciiTheme="majorBidi" w:hAnsiTheme="majorBidi" w:cstheme="majorBidi"/>
          <w:sz w:val="24"/>
          <w:szCs w:val="24"/>
        </w:rPr>
        <w:t>). Number of patients admitted to cardiac care unit and hemodialysis unit.</w:t>
      </w:r>
    </w:p>
    <w:sectPr w:rsidR="0095527D" w:rsidRPr="00E123C1" w:rsidSect="00BA0C68">
      <w:type w:val="continuous"/>
      <w:pgSz w:w="11906" w:h="16838"/>
      <w:pgMar w:top="1440" w:right="1797" w:bottom="1440" w:left="1797" w:header="709" w:footer="709" w:gutter="0"/>
      <w:cols w:num="2" w:space="852"/>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710" w:rsidRDefault="00422710" w:rsidP="002D41C4">
      <w:pPr>
        <w:spacing w:after="0" w:line="240" w:lineRule="auto"/>
      </w:pPr>
      <w:r>
        <w:separator/>
      </w:r>
    </w:p>
  </w:endnote>
  <w:endnote w:type="continuationSeparator" w:id="0">
    <w:p w:rsidR="00422710" w:rsidRDefault="00422710" w:rsidP="002D4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77178037"/>
      <w:docPartObj>
        <w:docPartGallery w:val="Page Numbers (Bottom of Page)"/>
        <w:docPartUnique/>
      </w:docPartObj>
    </w:sdtPr>
    <w:sdtEndPr>
      <w:rPr>
        <w:noProof/>
      </w:rPr>
    </w:sdtEndPr>
    <w:sdtContent>
      <w:p w:rsidR="006D513C" w:rsidRDefault="006D513C">
        <w:pPr>
          <w:pStyle w:val="Footer"/>
          <w:jc w:val="center"/>
        </w:pPr>
        <w:r>
          <w:fldChar w:fldCharType="begin"/>
        </w:r>
        <w:r>
          <w:instrText xml:space="preserve"> PAGE   \* MERGEFORMAT </w:instrText>
        </w:r>
        <w:r>
          <w:fldChar w:fldCharType="separate"/>
        </w:r>
        <w:r w:rsidR="00E71B47">
          <w:rPr>
            <w:noProof/>
            <w:rtl/>
          </w:rPr>
          <w:t>10</w:t>
        </w:r>
        <w:r>
          <w:rPr>
            <w:noProof/>
          </w:rPr>
          <w:fldChar w:fldCharType="end"/>
        </w:r>
      </w:p>
    </w:sdtContent>
  </w:sdt>
  <w:p w:rsidR="006D513C" w:rsidRDefault="006D51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710" w:rsidRDefault="00422710" w:rsidP="002D41C4">
      <w:pPr>
        <w:spacing w:after="0" w:line="240" w:lineRule="auto"/>
      </w:pPr>
      <w:r>
        <w:separator/>
      </w:r>
    </w:p>
  </w:footnote>
  <w:footnote w:type="continuationSeparator" w:id="0">
    <w:p w:rsidR="00422710" w:rsidRDefault="00422710" w:rsidP="002D41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047CF"/>
    <w:multiLevelType w:val="hybridMultilevel"/>
    <w:tmpl w:val="3F589A26"/>
    <w:lvl w:ilvl="0" w:tplc="4226393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027"/>
    <w:rsid w:val="00011DA6"/>
    <w:rsid w:val="000129FE"/>
    <w:rsid w:val="00016F8A"/>
    <w:rsid w:val="00024C71"/>
    <w:rsid w:val="00053ADE"/>
    <w:rsid w:val="00055E36"/>
    <w:rsid w:val="00072531"/>
    <w:rsid w:val="000B6ABC"/>
    <w:rsid w:val="000C755E"/>
    <w:rsid w:val="000D0F33"/>
    <w:rsid w:val="000E4D9F"/>
    <w:rsid w:val="000F4A12"/>
    <w:rsid w:val="000F693B"/>
    <w:rsid w:val="001032BC"/>
    <w:rsid w:val="00104D5C"/>
    <w:rsid w:val="00107F25"/>
    <w:rsid w:val="00133CD3"/>
    <w:rsid w:val="0013424F"/>
    <w:rsid w:val="00140131"/>
    <w:rsid w:val="001440AB"/>
    <w:rsid w:val="00144F77"/>
    <w:rsid w:val="001539F2"/>
    <w:rsid w:val="00191203"/>
    <w:rsid w:val="001A6DB0"/>
    <w:rsid w:val="001B4CFD"/>
    <w:rsid w:val="001E6201"/>
    <w:rsid w:val="002131B2"/>
    <w:rsid w:val="00230C2D"/>
    <w:rsid w:val="00230CC4"/>
    <w:rsid w:val="00231628"/>
    <w:rsid w:val="00231E0D"/>
    <w:rsid w:val="002356D6"/>
    <w:rsid w:val="00235887"/>
    <w:rsid w:val="00260213"/>
    <w:rsid w:val="002755E1"/>
    <w:rsid w:val="00282346"/>
    <w:rsid w:val="0028721A"/>
    <w:rsid w:val="00294149"/>
    <w:rsid w:val="002B5039"/>
    <w:rsid w:val="002C115F"/>
    <w:rsid w:val="002D41C4"/>
    <w:rsid w:val="00306B7F"/>
    <w:rsid w:val="0032243A"/>
    <w:rsid w:val="00331228"/>
    <w:rsid w:val="0034057E"/>
    <w:rsid w:val="0034511C"/>
    <w:rsid w:val="0036226E"/>
    <w:rsid w:val="0037626B"/>
    <w:rsid w:val="0037784C"/>
    <w:rsid w:val="003A0FF9"/>
    <w:rsid w:val="003C0F3F"/>
    <w:rsid w:val="003E1E4D"/>
    <w:rsid w:val="003E48F9"/>
    <w:rsid w:val="003F612B"/>
    <w:rsid w:val="00406A21"/>
    <w:rsid w:val="004161F3"/>
    <w:rsid w:val="0041783B"/>
    <w:rsid w:val="004208B0"/>
    <w:rsid w:val="00422710"/>
    <w:rsid w:val="004244DE"/>
    <w:rsid w:val="00432027"/>
    <w:rsid w:val="004547B8"/>
    <w:rsid w:val="00462D21"/>
    <w:rsid w:val="004905B1"/>
    <w:rsid w:val="004A03FA"/>
    <w:rsid w:val="004A3903"/>
    <w:rsid w:val="004A6606"/>
    <w:rsid w:val="004B42B4"/>
    <w:rsid w:val="004B4331"/>
    <w:rsid w:val="004D13B4"/>
    <w:rsid w:val="004E1C54"/>
    <w:rsid w:val="004E1EF8"/>
    <w:rsid w:val="004F1A89"/>
    <w:rsid w:val="004F633F"/>
    <w:rsid w:val="005100FB"/>
    <w:rsid w:val="00512F78"/>
    <w:rsid w:val="00513F9C"/>
    <w:rsid w:val="00515ACA"/>
    <w:rsid w:val="005241CE"/>
    <w:rsid w:val="005255FA"/>
    <w:rsid w:val="00536B34"/>
    <w:rsid w:val="00536E61"/>
    <w:rsid w:val="00536E81"/>
    <w:rsid w:val="0055745E"/>
    <w:rsid w:val="0056351A"/>
    <w:rsid w:val="00567B4F"/>
    <w:rsid w:val="005703A7"/>
    <w:rsid w:val="005757D0"/>
    <w:rsid w:val="00587BAF"/>
    <w:rsid w:val="005B145C"/>
    <w:rsid w:val="005F2DC3"/>
    <w:rsid w:val="00602535"/>
    <w:rsid w:val="00611EA3"/>
    <w:rsid w:val="00627B87"/>
    <w:rsid w:val="00630119"/>
    <w:rsid w:val="00650028"/>
    <w:rsid w:val="006771F2"/>
    <w:rsid w:val="006848F2"/>
    <w:rsid w:val="0068592A"/>
    <w:rsid w:val="00691CBF"/>
    <w:rsid w:val="006A3E14"/>
    <w:rsid w:val="006B3DF8"/>
    <w:rsid w:val="006B5572"/>
    <w:rsid w:val="006D513C"/>
    <w:rsid w:val="006D5E79"/>
    <w:rsid w:val="006D7335"/>
    <w:rsid w:val="006E71C2"/>
    <w:rsid w:val="006F6156"/>
    <w:rsid w:val="00705DC7"/>
    <w:rsid w:val="00712902"/>
    <w:rsid w:val="007218B3"/>
    <w:rsid w:val="00730A91"/>
    <w:rsid w:val="007443EE"/>
    <w:rsid w:val="00746016"/>
    <w:rsid w:val="00746D06"/>
    <w:rsid w:val="0075740E"/>
    <w:rsid w:val="0078144C"/>
    <w:rsid w:val="0079394A"/>
    <w:rsid w:val="007B071E"/>
    <w:rsid w:val="0081169D"/>
    <w:rsid w:val="00812DBC"/>
    <w:rsid w:val="00813CAA"/>
    <w:rsid w:val="00815888"/>
    <w:rsid w:val="008243E0"/>
    <w:rsid w:val="008311C5"/>
    <w:rsid w:val="0084285E"/>
    <w:rsid w:val="0086519C"/>
    <w:rsid w:val="00883A61"/>
    <w:rsid w:val="00887827"/>
    <w:rsid w:val="008A2D3D"/>
    <w:rsid w:val="008B22C0"/>
    <w:rsid w:val="008B4788"/>
    <w:rsid w:val="008C103E"/>
    <w:rsid w:val="008C1ED6"/>
    <w:rsid w:val="008C58B4"/>
    <w:rsid w:val="008C59AD"/>
    <w:rsid w:val="008D3D05"/>
    <w:rsid w:val="008E10DE"/>
    <w:rsid w:val="008E5354"/>
    <w:rsid w:val="008F58E6"/>
    <w:rsid w:val="00921F43"/>
    <w:rsid w:val="00941EC2"/>
    <w:rsid w:val="0094590C"/>
    <w:rsid w:val="0095527D"/>
    <w:rsid w:val="0097165F"/>
    <w:rsid w:val="009903D0"/>
    <w:rsid w:val="0099609B"/>
    <w:rsid w:val="009A0F3B"/>
    <w:rsid w:val="009A1D6F"/>
    <w:rsid w:val="009B2B36"/>
    <w:rsid w:val="009B6F09"/>
    <w:rsid w:val="009D6146"/>
    <w:rsid w:val="009E37C5"/>
    <w:rsid w:val="009F33FE"/>
    <w:rsid w:val="00A026D6"/>
    <w:rsid w:val="00A037CC"/>
    <w:rsid w:val="00A0445D"/>
    <w:rsid w:val="00A106BA"/>
    <w:rsid w:val="00A12036"/>
    <w:rsid w:val="00A2736A"/>
    <w:rsid w:val="00A404D4"/>
    <w:rsid w:val="00A40815"/>
    <w:rsid w:val="00A46997"/>
    <w:rsid w:val="00A62E9A"/>
    <w:rsid w:val="00A66A7A"/>
    <w:rsid w:val="00A7745A"/>
    <w:rsid w:val="00A77AD1"/>
    <w:rsid w:val="00A91709"/>
    <w:rsid w:val="00AA4604"/>
    <w:rsid w:val="00AC025B"/>
    <w:rsid w:val="00AE34C1"/>
    <w:rsid w:val="00AE4583"/>
    <w:rsid w:val="00AE7F49"/>
    <w:rsid w:val="00B073EC"/>
    <w:rsid w:val="00B21D4F"/>
    <w:rsid w:val="00B37BE6"/>
    <w:rsid w:val="00B40FF8"/>
    <w:rsid w:val="00B50979"/>
    <w:rsid w:val="00B678F9"/>
    <w:rsid w:val="00B7343B"/>
    <w:rsid w:val="00BA0C68"/>
    <w:rsid w:val="00BA279F"/>
    <w:rsid w:val="00BA3706"/>
    <w:rsid w:val="00BC3EAA"/>
    <w:rsid w:val="00BD291A"/>
    <w:rsid w:val="00BD7572"/>
    <w:rsid w:val="00BE5E7C"/>
    <w:rsid w:val="00BF0EFD"/>
    <w:rsid w:val="00BF43D4"/>
    <w:rsid w:val="00C116AD"/>
    <w:rsid w:val="00C30D28"/>
    <w:rsid w:val="00C31446"/>
    <w:rsid w:val="00C41720"/>
    <w:rsid w:val="00C47807"/>
    <w:rsid w:val="00C63164"/>
    <w:rsid w:val="00C71DFF"/>
    <w:rsid w:val="00C954FD"/>
    <w:rsid w:val="00C9595D"/>
    <w:rsid w:val="00CA48CC"/>
    <w:rsid w:val="00CA5241"/>
    <w:rsid w:val="00CA587E"/>
    <w:rsid w:val="00CA7EC0"/>
    <w:rsid w:val="00CB6964"/>
    <w:rsid w:val="00CC0180"/>
    <w:rsid w:val="00CC6FEA"/>
    <w:rsid w:val="00CC7083"/>
    <w:rsid w:val="00CC7D3B"/>
    <w:rsid w:val="00CD0A95"/>
    <w:rsid w:val="00CE74C4"/>
    <w:rsid w:val="00D019D2"/>
    <w:rsid w:val="00D063B9"/>
    <w:rsid w:val="00D10362"/>
    <w:rsid w:val="00D16F4C"/>
    <w:rsid w:val="00D2758F"/>
    <w:rsid w:val="00D338E8"/>
    <w:rsid w:val="00D35E6F"/>
    <w:rsid w:val="00D85914"/>
    <w:rsid w:val="00DE22D9"/>
    <w:rsid w:val="00E02BF7"/>
    <w:rsid w:val="00E0506F"/>
    <w:rsid w:val="00E123C1"/>
    <w:rsid w:val="00E13C02"/>
    <w:rsid w:val="00E45552"/>
    <w:rsid w:val="00E46553"/>
    <w:rsid w:val="00E46BA2"/>
    <w:rsid w:val="00E62D47"/>
    <w:rsid w:val="00E65D62"/>
    <w:rsid w:val="00E66455"/>
    <w:rsid w:val="00E71B47"/>
    <w:rsid w:val="00E812CB"/>
    <w:rsid w:val="00E8556C"/>
    <w:rsid w:val="00E86014"/>
    <w:rsid w:val="00E86277"/>
    <w:rsid w:val="00EA2C03"/>
    <w:rsid w:val="00EB51BB"/>
    <w:rsid w:val="00EB64A4"/>
    <w:rsid w:val="00EC1707"/>
    <w:rsid w:val="00ED0F13"/>
    <w:rsid w:val="00F03833"/>
    <w:rsid w:val="00F13946"/>
    <w:rsid w:val="00F17112"/>
    <w:rsid w:val="00F21E07"/>
    <w:rsid w:val="00F2246A"/>
    <w:rsid w:val="00F62192"/>
    <w:rsid w:val="00F73B35"/>
    <w:rsid w:val="00F82F13"/>
    <w:rsid w:val="00F85376"/>
    <w:rsid w:val="00F85BEB"/>
    <w:rsid w:val="00FA1EFF"/>
    <w:rsid w:val="00FB2B5D"/>
    <w:rsid w:val="00FE7CB4"/>
    <w:rsid w:val="00FF1998"/>
    <w:rsid w:val="00FF1A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5E1"/>
    <w:pPr>
      <w:bidi/>
    </w:pPr>
  </w:style>
  <w:style w:type="paragraph" w:styleId="Heading3">
    <w:name w:val="heading 3"/>
    <w:basedOn w:val="Normal"/>
    <w:next w:val="Normal"/>
    <w:link w:val="Heading3Char"/>
    <w:uiPriority w:val="9"/>
    <w:semiHidden/>
    <w:unhideWhenUsed/>
    <w:qFormat/>
    <w:rsid w:val="00B678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736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D063B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7784C"/>
    <w:rPr>
      <w:color w:val="0000FF" w:themeColor="hyperlink"/>
      <w:u w:val="single"/>
    </w:rPr>
  </w:style>
  <w:style w:type="paragraph" w:styleId="BalloonText">
    <w:name w:val="Balloon Text"/>
    <w:basedOn w:val="Normal"/>
    <w:link w:val="BalloonTextChar"/>
    <w:uiPriority w:val="99"/>
    <w:semiHidden/>
    <w:unhideWhenUsed/>
    <w:rsid w:val="00883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A61"/>
    <w:rPr>
      <w:rFonts w:ascii="Tahoma" w:hAnsi="Tahoma" w:cs="Tahoma"/>
      <w:sz w:val="16"/>
      <w:szCs w:val="16"/>
    </w:rPr>
  </w:style>
  <w:style w:type="paragraph" w:styleId="Footer">
    <w:name w:val="footer"/>
    <w:basedOn w:val="Normal"/>
    <w:link w:val="FooterChar"/>
    <w:uiPriority w:val="99"/>
    <w:unhideWhenUsed/>
    <w:rsid w:val="008116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169D"/>
  </w:style>
  <w:style w:type="table" w:styleId="TableGrid">
    <w:name w:val="Table Grid"/>
    <w:basedOn w:val="TableNormal"/>
    <w:uiPriority w:val="59"/>
    <w:rsid w:val="00B67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67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678F9"/>
    <w:rPr>
      <w:rFonts w:asciiTheme="majorHAnsi" w:eastAsiaTheme="majorEastAsia" w:hAnsiTheme="majorHAnsi" w:cstheme="majorBidi"/>
      <w:b/>
      <w:bCs/>
      <w:color w:val="4F81BD" w:themeColor="accent1"/>
    </w:rPr>
  </w:style>
  <w:style w:type="table" w:customStyle="1" w:styleId="TableGrid2">
    <w:name w:val="Table Grid2"/>
    <w:basedOn w:val="TableNormal"/>
    <w:next w:val="TableGrid"/>
    <w:uiPriority w:val="59"/>
    <w:rsid w:val="00B67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41C4"/>
    <w:pPr>
      <w:tabs>
        <w:tab w:val="center" w:pos="4153"/>
        <w:tab w:val="right" w:pos="8306"/>
      </w:tabs>
      <w:spacing w:after="0" w:line="240" w:lineRule="auto"/>
    </w:pPr>
  </w:style>
  <w:style w:type="character" w:customStyle="1" w:styleId="HeaderChar">
    <w:name w:val="Header Char"/>
    <w:basedOn w:val="DefaultParagraphFont"/>
    <w:link w:val="Header"/>
    <w:uiPriority w:val="99"/>
    <w:rsid w:val="002D41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5E1"/>
    <w:pPr>
      <w:bidi/>
    </w:pPr>
  </w:style>
  <w:style w:type="paragraph" w:styleId="Heading3">
    <w:name w:val="heading 3"/>
    <w:basedOn w:val="Normal"/>
    <w:next w:val="Normal"/>
    <w:link w:val="Heading3Char"/>
    <w:uiPriority w:val="9"/>
    <w:semiHidden/>
    <w:unhideWhenUsed/>
    <w:qFormat/>
    <w:rsid w:val="00B678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736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D063B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7784C"/>
    <w:rPr>
      <w:color w:val="0000FF" w:themeColor="hyperlink"/>
      <w:u w:val="single"/>
    </w:rPr>
  </w:style>
  <w:style w:type="paragraph" w:styleId="BalloonText">
    <w:name w:val="Balloon Text"/>
    <w:basedOn w:val="Normal"/>
    <w:link w:val="BalloonTextChar"/>
    <w:uiPriority w:val="99"/>
    <w:semiHidden/>
    <w:unhideWhenUsed/>
    <w:rsid w:val="00883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A61"/>
    <w:rPr>
      <w:rFonts w:ascii="Tahoma" w:hAnsi="Tahoma" w:cs="Tahoma"/>
      <w:sz w:val="16"/>
      <w:szCs w:val="16"/>
    </w:rPr>
  </w:style>
  <w:style w:type="paragraph" w:styleId="Footer">
    <w:name w:val="footer"/>
    <w:basedOn w:val="Normal"/>
    <w:link w:val="FooterChar"/>
    <w:uiPriority w:val="99"/>
    <w:unhideWhenUsed/>
    <w:rsid w:val="008116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169D"/>
  </w:style>
  <w:style w:type="table" w:styleId="TableGrid">
    <w:name w:val="Table Grid"/>
    <w:basedOn w:val="TableNormal"/>
    <w:uiPriority w:val="59"/>
    <w:rsid w:val="00B67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67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678F9"/>
    <w:rPr>
      <w:rFonts w:asciiTheme="majorHAnsi" w:eastAsiaTheme="majorEastAsia" w:hAnsiTheme="majorHAnsi" w:cstheme="majorBidi"/>
      <w:b/>
      <w:bCs/>
      <w:color w:val="4F81BD" w:themeColor="accent1"/>
    </w:rPr>
  </w:style>
  <w:style w:type="table" w:customStyle="1" w:styleId="TableGrid2">
    <w:name w:val="Table Grid2"/>
    <w:basedOn w:val="TableNormal"/>
    <w:next w:val="TableGrid"/>
    <w:uiPriority w:val="59"/>
    <w:rsid w:val="00B67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41C4"/>
    <w:pPr>
      <w:tabs>
        <w:tab w:val="center" w:pos="4153"/>
        <w:tab w:val="right" w:pos="8306"/>
      </w:tabs>
      <w:spacing w:after="0" w:line="240" w:lineRule="auto"/>
    </w:pPr>
  </w:style>
  <w:style w:type="character" w:customStyle="1" w:styleId="HeaderChar">
    <w:name w:val="Header Char"/>
    <w:basedOn w:val="DefaultParagraphFont"/>
    <w:link w:val="Header"/>
    <w:uiPriority w:val="99"/>
    <w:rsid w:val="002D4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ciencedirect.com/topics/medicine-and-dentistry/paracetamo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kidney.org/atoz/content/detectki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idney.org/atoz/content/polycystic" TargetMode="Externa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yperlink" Target="https://www.kidney.org/atoz/content/glomeru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sciencedirect.com/topics/medicine-and-dentistry/therapeutic-procedure"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Sheet1!$C$4</c:f>
              <c:strCache>
                <c:ptCount val="1"/>
                <c:pt idx="0">
                  <c:v>Low difficulty</c:v>
                </c:pt>
              </c:strCache>
            </c:strRef>
          </c:tx>
          <c:spPr>
            <a:solidFill>
              <a:schemeClr val="tx2">
                <a:lumMod val="75000"/>
              </a:schemeClr>
            </a:solidFill>
          </c:spPr>
          <c:invertIfNegative val="0"/>
          <c:cat>
            <c:multiLvlStrRef>
              <c:f>Sheet1!$D$2:$I$3</c:f>
              <c:multiLvlStrCache>
                <c:ptCount val="6"/>
                <c:lvl>
                  <c:pt idx="0">
                    <c:v>Heart </c:v>
                  </c:pt>
                  <c:pt idx="1">
                    <c:v>Renal</c:v>
                  </c:pt>
                  <c:pt idx="2">
                    <c:v>Heart </c:v>
                  </c:pt>
                  <c:pt idx="3">
                    <c:v>Renal</c:v>
                  </c:pt>
                  <c:pt idx="4">
                    <c:v>Heart </c:v>
                  </c:pt>
                  <c:pt idx="5">
                    <c:v>Renal</c:v>
                  </c:pt>
                </c:lvl>
                <c:lvl>
                  <c:pt idx="0">
                    <c:v>Pre-program</c:v>
                  </c:pt>
                  <c:pt idx="2">
                    <c:v>Post-Pogram</c:v>
                  </c:pt>
                  <c:pt idx="4">
                    <c:v>Follow-up phase </c:v>
                  </c:pt>
                </c:lvl>
              </c:multiLvlStrCache>
            </c:multiLvlStrRef>
          </c:cat>
          <c:val>
            <c:numRef>
              <c:f>Sheet1!$D$4:$I$4</c:f>
              <c:numCache>
                <c:formatCode>0.0</c:formatCode>
                <c:ptCount val="6"/>
                <c:pt idx="0">
                  <c:v>2.9</c:v>
                </c:pt>
                <c:pt idx="1">
                  <c:v>1.4</c:v>
                </c:pt>
                <c:pt idx="2">
                  <c:v>21.4</c:v>
                </c:pt>
                <c:pt idx="3">
                  <c:v>64.3</c:v>
                </c:pt>
                <c:pt idx="4">
                  <c:v>30</c:v>
                </c:pt>
                <c:pt idx="5">
                  <c:v>82.8</c:v>
                </c:pt>
              </c:numCache>
            </c:numRef>
          </c:val>
        </c:ser>
        <c:ser>
          <c:idx val="1"/>
          <c:order val="1"/>
          <c:tx>
            <c:strRef>
              <c:f>Sheet1!$C$5</c:f>
              <c:strCache>
                <c:ptCount val="1"/>
                <c:pt idx="0">
                  <c:v>Moderate difficulty</c:v>
                </c:pt>
              </c:strCache>
            </c:strRef>
          </c:tx>
          <c:spPr>
            <a:pattFill prst="pct25">
              <a:fgClr>
                <a:schemeClr val="tx2">
                  <a:lumMod val="75000"/>
                </a:schemeClr>
              </a:fgClr>
              <a:bgClr>
                <a:schemeClr val="bg1"/>
              </a:bgClr>
            </a:pattFill>
          </c:spPr>
          <c:invertIfNegative val="0"/>
          <c:cat>
            <c:multiLvlStrRef>
              <c:f>Sheet1!$D$2:$I$3</c:f>
              <c:multiLvlStrCache>
                <c:ptCount val="6"/>
                <c:lvl>
                  <c:pt idx="0">
                    <c:v>Heart </c:v>
                  </c:pt>
                  <c:pt idx="1">
                    <c:v>Renal</c:v>
                  </c:pt>
                  <c:pt idx="2">
                    <c:v>Heart </c:v>
                  </c:pt>
                  <c:pt idx="3">
                    <c:v>Renal</c:v>
                  </c:pt>
                  <c:pt idx="4">
                    <c:v>Heart </c:v>
                  </c:pt>
                  <c:pt idx="5">
                    <c:v>Renal</c:v>
                  </c:pt>
                </c:lvl>
                <c:lvl>
                  <c:pt idx="0">
                    <c:v>Pre-program</c:v>
                  </c:pt>
                  <c:pt idx="2">
                    <c:v>Post-Pogram</c:v>
                  </c:pt>
                  <c:pt idx="4">
                    <c:v>Follow-up phase </c:v>
                  </c:pt>
                </c:lvl>
              </c:multiLvlStrCache>
            </c:multiLvlStrRef>
          </c:cat>
          <c:val>
            <c:numRef>
              <c:f>Sheet1!$D$5:$I$5</c:f>
              <c:numCache>
                <c:formatCode>0.0</c:formatCode>
                <c:ptCount val="6"/>
                <c:pt idx="0">
                  <c:v>31.4</c:v>
                </c:pt>
                <c:pt idx="1">
                  <c:v>68.599999999999994</c:v>
                </c:pt>
                <c:pt idx="2">
                  <c:v>58.6</c:v>
                </c:pt>
                <c:pt idx="3">
                  <c:v>31.4</c:v>
                </c:pt>
                <c:pt idx="4">
                  <c:v>67.099999999999994</c:v>
                </c:pt>
                <c:pt idx="5">
                  <c:v>14.3</c:v>
                </c:pt>
              </c:numCache>
            </c:numRef>
          </c:val>
        </c:ser>
        <c:ser>
          <c:idx val="2"/>
          <c:order val="2"/>
          <c:tx>
            <c:strRef>
              <c:f>Sheet1!$C$6</c:f>
              <c:strCache>
                <c:ptCount val="1"/>
                <c:pt idx="0">
                  <c:v>Severe difficulty</c:v>
                </c:pt>
              </c:strCache>
            </c:strRef>
          </c:tx>
          <c:spPr>
            <a:pattFill prst="wdUpDiag">
              <a:fgClr>
                <a:schemeClr val="tx2">
                  <a:lumMod val="75000"/>
                </a:schemeClr>
              </a:fgClr>
              <a:bgClr>
                <a:schemeClr val="bg1"/>
              </a:bgClr>
            </a:pattFill>
          </c:spPr>
          <c:invertIfNegative val="0"/>
          <c:cat>
            <c:multiLvlStrRef>
              <c:f>Sheet1!$D$2:$I$3</c:f>
              <c:multiLvlStrCache>
                <c:ptCount val="6"/>
                <c:lvl>
                  <c:pt idx="0">
                    <c:v>Heart </c:v>
                  </c:pt>
                  <c:pt idx="1">
                    <c:v>Renal</c:v>
                  </c:pt>
                  <c:pt idx="2">
                    <c:v>Heart </c:v>
                  </c:pt>
                  <c:pt idx="3">
                    <c:v>Renal</c:v>
                  </c:pt>
                  <c:pt idx="4">
                    <c:v>Heart </c:v>
                  </c:pt>
                  <c:pt idx="5">
                    <c:v>Renal</c:v>
                  </c:pt>
                </c:lvl>
                <c:lvl>
                  <c:pt idx="0">
                    <c:v>Pre-program</c:v>
                  </c:pt>
                  <c:pt idx="2">
                    <c:v>Post-Pogram</c:v>
                  </c:pt>
                  <c:pt idx="4">
                    <c:v>Follow-up phase </c:v>
                  </c:pt>
                </c:lvl>
              </c:multiLvlStrCache>
            </c:multiLvlStrRef>
          </c:cat>
          <c:val>
            <c:numRef>
              <c:f>Sheet1!$D$6:$I$6</c:f>
              <c:numCache>
                <c:formatCode>0.0</c:formatCode>
                <c:ptCount val="6"/>
                <c:pt idx="0">
                  <c:v>65.7</c:v>
                </c:pt>
                <c:pt idx="1">
                  <c:v>30</c:v>
                </c:pt>
                <c:pt idx="2">
                  <c:v>20</c:v>
                </c:pt>
                <c:pt idx="3">
                  <c:v>4.3</c:v>
                </c:pt>
                <c:pt idx="4">
                  <c:v>2.9</c:v>
                </c:pt>
                <c:pt idx="5">
                  <c:v>2.9</c:v>
                </c:pt>
              </c:numCache>
            </c:numRef>
          </c:val>
        </c:ser>
        <c:dLbls>
          <c:dLblPos val="outEnd"/>
          <c:showLegendKey val="0"/>
          <c:showVal val="1"/>
          <c:showCatName val="0"/>
          <c:showSerName val="0"/>
          <c:showPercent val="0"/>
          <c:showBubbleSize val="0"/>
        </c:dLbls>
        <c:gapWidth val="150"/>
        <c:axId val="138347264"/>
        <c:axId val="138348800"/>
      </c:barChart>
      <c:catAx>
        <c:axId val="138347264"/>
        <c:scaling>
          <c:orientation val="minMax"/>
        </c:scaling>
        <c:delete val="0"/>
        <c:axPos val="b"/>
        <c:majorTickMark val="out"/>
        <c:minorTickMark val="none"/>
        <c:tickLblPos val="nextTo"/>
        <c:crossAx val="138348800"/>
        <c:crosses val="autoZero"/>
        <c:auto val="1"/>
        <c:lblAlgn val="ctr"/>
        <c:lblOffset val="100"/>
        <c:noMultiLvlLbl val="0"/>
      </c:catAx>
      <c:valAx>
        <c:axId val="138348800"/>
        <c:scaling>
          <c:orientation val="minMax"/>
        </c:scaling>
        <c:delete val="0"/>
        <c:axPos val="l"/>
        <c:numFmt formatCode="0.0" sourceLinked="1"/>
        <c:majorTickMark val="out"/>
        <c:minorTickMark val="none"/>
        <c:tickLblPos val="nextTo"/>
        <c:crossAx val="138347264"/>
        <c:crosses val="autoZero"/>
        <c:crossBetween val="between"/>
      </c:valAx>
    </c:plotArea>
    <c:legend>
      <c:legendPos val="t"/>
      <c:overlay val="0"/>
    </c:legend>
    <c:plotVisOnly val="1"/>
    <c:dispBlanksAs val="gap"/>
    <c:showDLblsOverMax val="0"/>
  </c:chart>
  <c:spPr>
    <a:solidFill>
      <a:schemeClr val="lt1"/>
    </a:solidFill>
    <a:ln w="25400" cap="flat" cmpd="sng" algn="ctr">
      <a:solidFill>
        <a:schemeClr val="accent4"/>
      </a:solidFill>
      <a:prstDash val="solid"/>
    </a:ln>
    <a:effectLst/>
  </c:spPr>
  <c:txPr>
    <a:bodyPr/>
    <a:lstStyle/>
    <a:p>
      <a:pPr>
        <a:defRPr>
          <a:solidFill>
            <a:schemeClr val="dk1"/>
          </a:solidFill>
          <a:latin typeface="+mn-lt"/>
          <a:ea typeface="+mn-ea"/>
          <a:cs typeface="+mn-cs"/>
        </a:defRPr>
      </a:pPr>
      <a:endParaRPr lang="ar-EG"/>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340"/>
      <c:rAngAx val="1"/>
    </c:view3D>
    <c:floor>
      <c:thickness val="0"/>
    </c:floor>
    <c:sideWall>
      <c:thickness val="0"/>
    </c:sideWall>
    <c:backWall>
      <c:thickness val="0"/>
    </c:backWall>
    <c:plotArea>
      <c:layout/>
      <c:bar3DChart>
        <c:barDir val="col"/>
        <c:grouping val="clustered"/>
        <c:varyColors val="0"/>
        <c:ser>
          <c:idx val="0"/>
          <c:order val="0"/>
          <c:tx>
            <c:strRef>
              <c:f>Sheet1!$F$54</c:f>
              <c:strCache>
                <c:ptCount val="1"/>
                <c:pt idx="0">
                  <c:v>Low</c:v>
                </c:pt>
              </c:strCache>
            </c:strRef>
          </c:tx>
          <c:spPr>
            <a:pattFill prst="wdUpDiag">
              <a:fgClr>
                <a:schemeClr val="bg2">
                  <a:lumMod val="25000"/>
                </a:schemeClr>
              </a:fgClr>
              <a:bgClr>
                <a:schemeClr val="bg1"/>
              </a:bgClr>
            </a:pattFill>
          </c:spPr>
          <c:invertIfNegative val="0"/>
          <c:dLbls>
            <c:dLbl>
              <c:idx val="0"/>
              <c:layout>
                <c:manualLayout>
                  <c:x val="-1.6666666666666666E-2"/>
                  <c:y val="-4.6296296296297144E-3"/>
                </c:manualLayout>
              </c:layout>
              <c:showLegendKey val="0"/>
              <c:showVal val="1"/>
              <c:showCatName val="0"/>
              <c:showSerName val="0"/>
              <c:showPercent val="0"/>
              <c:showBubbleSize val="0"/>
            </c:dLbl>
            <c:dLbl>
              <c:idx val="1"/>
              <c:layout>
                <c:manualLayout>
                  <c:x val="-2.2222222222222223E-2"/>
                  <c:y val="-1.3888888888888888E-2"/>
                </c:manualLayout>
              </c:layout>
              <c:showLegendKey val="0"/>
              <c:showVal val="1"/>
              <c:showCatName val="0"/>
              <c:showSerName val="0"/>
              <c:showPercent val="0"/>
              <c:showBubbleSize val="0"/>
            </c:dLbl>
            <c:dLbl>
              <c:idx val="2"/>
              <c:layout>
                <c:manualLayout>
                  <c:x val="-1.6666666666666666E-2"/>
                  <c:y val="-1.388888888888888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multiLvlStrRef>
              <c:f>Sheet1!$G$52:$L$53</c:f>
              <c:multiLvlStrCache>
                <c:ptCount val="6"/>
                <c:lvl>
                  <c:pt idx="0">
                    <c:v>Heart </c:v>
                  </c:pt>
                  <c:pt idx="1">
                    <c:v>Renal</c:v>
                  </c:pt>
                  <c:pt idx="2">
                    <c:v>Heart </c:v>
                  </c:pt>
                  <c:pt idx="3">
                    <c:v>Renal</c:v>
                  </c:pt>
                  <c:pt idx="4">
                    <c:v>Heart </c:v>
                  </c:pt>
                  <c:pt idx="5">
                    <c:v>Renal</c:v>
                  </c:pt>
                </c:lvl>
                <c:lvl>
                  <c:pt idx="0">
                    <c:v>Pre-program</c:v>
                  </c:pt>
                  <c:pt idx="2">
                    <c:v>Post-Pogram</c:v>
                  </c:pt>
                  <c:pt idx="4">
                    <c:v>Follow-up phase </c:v>
                  </c:pt>
                </c:lvl>
              </c:multiLvlStrCache>
            </c:multiLvlStrRef>
          </c:cat>
          <c:val>
            <c:numRef>
              <c:f>Sheet1!$G$54:$L$54</c:f>
              <c:numCache>
                <c:formatCode>0.0</c:formatCode>
                <c:ptCount val="6"/>
                <c:pt idx="0">
                  <c:v>7.1</c:v>
                </c:pt>
                <c:pt idx="1">
                  <c:v>11.4</c:v>
                </c:pt>
                <c:pt idx="2">
                  <c:v>34.299999999999997</c:v>
                </c:pt>
                <c:pt idx="3">
                  <c:v>81.400000000000006</c:v>
                </c:pt>
                <c:pt idx="4">
                  <c:v>51.4</c:v>
                </c:pt>
                <c:pt idx="5">
                  <c:v>88.6</c:v>
                </c:pt>
              </c:numCache>
            </c:numRef>
          </c:val>
        </c:ser>
        <c:ser>
          <c:idx val="1"/>
          <c:order val="1"/>
          <c:tx>
            <c:strRef>
              <c:f>Sheet1!$F$55</c:f>
              <c:strCache>
                <c:ptCount val="1"/>
                <c:pt idx="0">
                  <c:v>Moderate</c:v>
                </c:pt>
              </c:strCache>
            </c:strRef>
          </c:tx>
          <c:spPr>
            <a:pattFill prst="pct5">
              <a:fgClr>
                <a:schemeClr val="bg2">
                  <a:lumMod val="25000"/>
                </a:schemeClr>
              </a:fgClr>
              <a:bgClr>
                <a:schemeClr val="bg1"/>
              </a:bgClr>
            </a:pattFill>
          </c:spPr>
          <c:invertIfNegative val="0"/>
          <c:dLbls>
            <c:dLbl>
              <c:idx val="0"/>
              <c:layout>
                <c:manualLayout>
                  <c:x val="-2.5000000000000001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multiLvlStrRef>
              <c:f>Sheet1!$G$52:$L$53</c:f>
              <c:multiLvlStrCache>
                <c:ptCount val="6"/>
                <c:lvl>
                  <c:pt idx="0">
                    <c:v>Heart </c:v>
                  </c:pt>
                  <c:pt idx="1">
                    <c:v>Renal</c:v>
                  </c:pt>
                  <c:pt idx="2">
                    <c:v>Heart </c:v>
                  </c:pt>
                  <c:pt idx="3">
                    <c:v>Renal</c:v>
                  </c:pt>
                  <c:pt idx="4">
                    <c:v>Heart </c:v>
                  </c:pt>
                  <c:pt idx="5">
                    <c:v>Renal</c:v>
                  </c:pt>
                </c:lvl>
                <c:lvl>
                  <c:pt idx="0">
                    <c:v>Pre-program</c:v>
                  </c:pt>
                  <c:pt idx="2">
                    <c:v>Post-Pogram</c:v>
                  </c:pt>
                  <c:pt idx="4">
                    <c:v>Follow-up phase </c:v>
                  </c:pt>
                </c:lvl>
              </c:multiLvlStrCache>
            </c:multiLvlStrRef>
          </c:cat>
          <c:val>
            <c:numRef>
              <c:f>Sheet1!$G$55:$L$55</c:f>
              <c:numCache>
                <c:formatCode>0.0</c:formatCode>
                <c:ptCount val="6"/>
                <c:pt idx="0">
                  <c:v>44.3</c:v>
                </c:pt>
                <c:pt idx="1">
                  <c:v>58.6</c:v>
                </c:pt>
                <c:pt idx="2">
                  <c:v>57.1</c:v>
                </c:pt>
                <c:pt idx="3">
                  <c:v>15.7</c:v>
                </c:pt>
                <c:pt idx="4">
                  <c:v>41.5</c:v>
                </c:pt>
                <c:pt idx="5">
                  <c:v>10</c:v>
                </c:pt>
              </c:numCache>
            </c:numRef>
          </c:val>
        </c:ser>
        <c:ser>
          <c:idx val="2"/>
          <c:order val="2"/>
          <c:tx>
            <c:strRef>
              <c:f>Sheet1!$F$56</c:f>
              <c:strCache>
                <c:ptCount val="1"/>
                <c:pt idx="0">
                  <c:v>High</c:v>
                </c:pt>
              </c:strCache>
            </c:strRef>
          </c:tx>
          <c:spPr>
            <a:solidFill>
              <a:schemeClr val="bg2">
                <a:lumMod val="25000"/>
              </a:schemeClr>
            </a:solidFill>
          </c:spPr>
          <c:invertIfNegative val="0"/>
          <c:cat>
            <c:multiLvlStrRef>
              <c:f>Sheet1!$G$52:$L$53</c:f>
              <c:multiLvlStrCache>
                <c:ptCount val="6"/>
                <c:lvl>
                  <c:pt idx="0">
                    <c:v>Heart </c:v>
                  </c:pt>
                  <c:pt idx="1">
                    <c:v>Renal</c:v>
                  </c:pt>
                  <c:pt idx="2">
                    <c:v>Heart </c:v>
                  </c:pt>
                  <c:pt idx="3">
                    <c:v>Renal</c:v>
                  </c:pt>
                  <c:pt idx="4">
                    <c:v>Heart </c:v>
                  </c:pt>
                  <c:pt idx="5">
                    <c:v>Renal</c:v>
                  </c:pt>
                </c:lvl>
                <c:lvl>
                  <c:pt idx="0">
                    <c:v>Pre-program</c:v>
                  </c:pt>
                  <c:pt idx="2">
                    <c:v>Post-Pogram</c:v>
                  </c:pt>
                  <c:pt idx="4">
                    <c:v>Follow-up phase </c:v>
                  </c:pt>
                </c:lvl>
              </c:multiLvlStrCache>
            </c:multiLvlStrRef>
          </c:cat>
          <c:val>
            <c:numRef>
              <c:f>Sheet1!$G$56:$L$56</c:f>
              <c:numCache>
                <c:formatCode>0.0</c:formatCode>
                <c:ptCount val="6"/>
                <c:pt idx="0">
                  <c:v>48.6</c:v>
                </c:pt>
                <c:pt idx="1">
                  <c:v>30</c:v>
                </c:pt>
                <c:pt idx="2">
                  <c:v>8.6</c:v>
                </c:pt>
                <c:pt idx="3">
                  <c:v>2.9</c:v>
                </c:pt>
                <c:pt idx="4">
                  <c:v>7.1</c:v>
                </c:pt>
                <c:pt idx="5">
                  <c:v>1.4</c:v>
                </c:pt>
              </c:numCache>
            </c:numRef>
          </c:val>
        </c:ser>
        <c:dLbls>
          <c:showLegendKey val="0"/>
          <c:showVal val="1"/>
          <c:showCatName val="0"/>
          <c:showSerName val="0"/>
          <c:showPercent val="0"/>
          <c:showBubbleSize val="0"/>
        </c:dLbls>
        <c:gapWidth val="150"/>
        <c:shape val="cylinder"/>
        <c:axId val="204408320"/>
        <c:axId val="204409856"/>
        <c:axId val="0"/>
      </c:bar3DChart>
      <c:catAx>
        <c:axId val="204408320"/>
        <c:scaling>
          <c:orientation val="minMax"/>
        </c:scaling>
        <c:delete val="0"/>
        <c:axPos val="b"/>
        <c:majorTickMark val="out"/>
        <c:minorTickMark val="none"/>
        <c:tickLblPos val="nextTo"/>
        <c:crossAx val="204409856"/>
        <c:crosses val="autoZero"/>
        <c:auto val="1"/>
        <c:lblAlgn val="ctr"/>
        <c:lblOffset val="100"/>
        <c:noMultiLvlLbl val="0"/>
      </c:catAx>
      <c:valAx>
        <c:axId val="204409856"/>
        <c:scaling>
          <c:orientation val="minMax"/>
        </c:scaling>
        <c:delete val="0"/>
        <c:axPos val="l"/>
        <c:numFmt formatCode="0.0" sourceLinked="1"/>
        <c:majorTickMark val="out"/>
        <c:minorTickMark val="none"/>
        <c:tickLblPos val="nextTo"/>
        <c:crossAx val="204408320"/>
        <c:crosses val="autoZero"/>
        <c:crossBetween val="between"/>
      </c:valAx>
    </c:plotArea>
    <c:legend>
      <c:legendPos val="t"/>
      <c:overlay val="0"/>
    </c:legend>
    <c:plotVisOnly val="1"/>
    <c:dispBlanksAs val="gap"/>
    <c:showDLblsOverMax val="0"/>
  </c:chart>
  <c:spPr>
    <a:solidFill>
      <a:schemeClr val="lt1"/>
    </a:solidFill>
    <a:ln w="25400" cap="flat" cmpd="sng" algn="ctr">
      <a:solidFill>
        <a:schemeClr val="accent4"/>
      </a:solidFill>
      <a:prstDash val="solid"/>
    </a:ln>
    <a:effectLst/>
  </c:spPr>
  <c:txPr>
    <a:bodyPr/>
    <a:lstStyle/>
    <a:p>
      <a:pPr>
        <a:defRPr>
          <a:solidFill>
            <a:schemeClr val="dk1"/>
          </a:solidFill>
          <a:latin typeface="+mn-lt"/>
          <a:ea typeface="+mn-ea"/>
          <a:cs typeface="+mn-cs"/>
        </a:defRPr>
      </a:pPr>
      <a:endParaRPr lang="ar-EG"/>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0953B-1489-40C3-9332-CA0F38962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15</Pages>
  <Words>6251</Words>
  <Characters>35632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ahmed</cp:lastModifiedBy>
  <cp:revision>264</cp:revision>
  <cp:lastPrinted>2023-09-16T11:59:00Z</cp:lastPrinted>
  <dcterms:created xsi:type="dcterms:W3CDTF">2023-09-05T12:10:00Z</dcterms:created>
  <dcterms:modified xsi:type="dcterms:W3CDTF">2023-10-02T08:13:00Z</dcterms:modified>
</cp:coreProperties>
</file>